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5AF" w:rsidRPr="00EF6B42" w:rsidRDefault="00EF6B42" w:rsidP="00EF6B42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bookmarkStart w:id="0" w:name="_GoBack"/>
      <w:bookmarkEnd w:id="0"/>
      <w:r w:rsidRPr="00EF6B42">
        <w:rPr>
          <w:rFonts w:ascii="Calibri" w:hAnsi="Calibri" w:cs="Calibri"/>
          <w:b/>
          <w:bCs/>
          <w:sz w:val="24"/>
          <w:szCs w:val="24"/>
        </w:rPr>
        <w:t xml:space="preserve">LOGOPEDIA KLINICZNA Z TERAPIĄ ZAJĘCIOWĄ </w:t>
      </w:r>
      <w:r>
        <w:rPr>
          <w:rFonts w:ascii="Calibri" w:hAnsi="Calibri" w:cs="Calibri"/>
          <w:b/>
          <w:bCs/>
          <w:sz w:val="24"/>
          <w:szCs w:val="24"/>
        </w:rPr>
        <w:t>– studia I°</w:t>
      </w:r>
    </w:p>
    <w:p w:rsidR="00EF6B42" w:rsidRDefault="00EF6B42" w:rsidP="00EF6B42">
      <w:pPr>
        <w:spacing w:after="0"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:rsidR="003725AF" w:rsidRPr="00EF6B42" w:rsidRDefault="003725AF" w:rsidP="00EF6B42">
      <w:pPr>
        <w:spacing w:after="0"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EF6B42">
        <w:rPr>
          <w:rFonts w:ascii="Calibri" w:hAnsi="Calibri" w:cs="Calibri"/>
          <w:bCs/>
          <w:sz w:val="24"/>
          <w:szCs w:val="24"/>
        </w:rPr>
        <w:t xml:space="preserve">kierunek </w:t>
      </w:r>
      <w:r w:rsidR="00EF6B42" w:rsidRPr="00EF6B42">
        <w:rPr>
          <w:rFonts w:ascii="Calibri" w:hAnsi="Calibri" w:cs="Calibri"/>
          <w:b/>
          <w:bCs/>
          <w:sz w:val="24"/>
          <w:szCs w:val="24"/>
        </w:rPr>
        <w:t>Logopedia kliniczna z terapią zajęciową</w:t>
      </w:r>
      <w:r w:rsidRPr="00EF6B42">
        <w:rPr>
          <w:rFonts w:ascii="Calibri" w:hAnsi="Calibri" w:cs="Calibri"/>
          <w:bCs/>
          <w:sz w:val="24"/>
          <w:szCs w:val="24"/>
        </w:rPr>
        <w:t xml:space="preserve"> przygotowuje do wykonywania zawodu </w:t>
      </w:r>
      <w:r w:rsidR="00EF6B42">
        <w:rPr>
          <w:rFonts w:ascii="Calibri" w:hAnsi="Calibri" w:cs="Calibri"/>
          <w:bCs/>
          <w:sz w:val="24"/>
          <w:szCs w:val="24"/>
        </w:rPr>
        <w:t>logopedy</w:t>
      </w:r>
    </w:p>
    <w:p w:rsidR="003725AF" w:rsidRPr="00EF6B42" w:rsidRDefault="003725AF" w:rsidP="00EF6B4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</w:p>
    <w:p w:rsidR="003725AF" w:rsidRPr="00EF6B42" w:rsidRDefault="003725AF" w:rsidP="00EF6B4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 w:rsidRPr="00EF6B42">
        <w:rPr>
          <w:rFonts w:ascii="Calibri" w:hAnsi="Calibri" w:cs="Calibri"/>
          <w:b/>
          <w:color w:val="222222"/>
        </w:rPr>
        <w:t>Absolwent tego kierunku będzie posiadał wiedzę i umiejętności z zakresu:</w:t>
      </w:r>
    </w:p>
    <w:p w:rsidR="00EF6B42" w:rsidRPr="00EF6B42" w:rsidRDefault="00EF6B42" w:rsidP="00EF6B42">
      <w:pPr>
        <w:pStyle w:val="Bezodstpw"/>
      </w:pPr>
      <w:r w:rsidRPr="00EF6B42">
        <w:t>Absolwent logopedii klinicznej i terapii zajęciowej jest przygotowany do pracy z osobami zdrowymi oraz osobami mającymi problemy zdrowotnej, na różnych poziomach zaawansowania: od ryzyka wystąpienia choroby, poprzez diagnozę, leczenie i rehabilitację, do opieki w okrasie terminalnym. Absolwent dysponuje wiedzą na temat jakościowych oraz ilościowych kryteriów zdrowia w zaburzeń mowy. Ma umiejętności identyfikowania</w:t>
      </w:r>
      <w:r w:rsidRPr="00EF6B42">
        <w:br/>
        <w:t xml:space="preserve">i monitorowania przyczyn i następstw wskaźników zdrowia w wymienionych aspektach. </w:t>
      </w:r>
    </w:p>
    <w:p w:rsidR="00EF6B42" w:rsidRPr="00EF6B42" w:rsidRDefault="00EF6B42" w:rsidP="00EF6B42">
      <w:pPr>
        <w:pStyle w:val="Bezodstpw"/>
      </w:pPr>
    </w:p>
    <w:p w:rsidR="00EF6B42" w:rsidRPr="00EF6B42" w:rsidRDefault="00EF6B42" w:rsidP="00EF6B42">
      <w:pPr>
        <w:pStyle w:val="Bezodstpw"/>
      </w:pPr>
      <w:r w:rsidRPr="00EF6B42">
        <w:rPr>
          <w:b/>
        </w:rPr>
        <w:t>Absolwent posiada następujące kompetencje i umiejętności polegające na</w:t>
      </w:r>
      <w:r w:rsidRPr="00EF6B42">
        <w:t>:</w:t>
      </w:r>
    </w:p>
    <w:p w:rsidR="00EF6B42" w:rsidRPr="00EF6B42" w:rsidRDefault="00EF6B42" w:rsidP="00EF6B42">
      <w:pPr>
        <w:pStyle w:val="Bezodstpw"/>
        <w:numPr>
          <w:ilvl w:val="0"/>
          <w:numId w:val="4"/>
        </w:numPr>
      </w:pPr>
      <w:r w:rsidRPr="00EF6B42">
        <w:t>znajomość składni i morfologii języka polskiego,</w:t>
      </w:r>
    </w:p>
    <w:p w:rsidR="00EF6B42" w:rsidRPr="00EF6B42" w:rsidRDefault="00EF6B42" w:rsidP="00EF6B42">
      <w:pPr>
        <w:pStyle w:val="Bezodstpw"/>
        <w:numPr>
          <w:ilvl w:val="0"/>
          <w:numId w:val="4"/>
        </w:numPr>
      </w:pPr>
      <w:r w:rsidRPr="00EF6B42">
        <w:t>znajomość medycznych, psychologicznych i pedagogicznych podstaw logopedii,</w:t>
      </w:r>
    </w:p>
    <w:p w:rsidR="00EF6B42" w:rsidRPr="00EF6B42" w:rsidRDefault="00EF6B42" w:rsidP="00EF6B42">
      <w:pPr>
        <w:pStyle w:val="Bezodstpw"/>
        <w:numPr>
          <w:ilvl w:val="0"/>
          <w:numId w:val="4"/>
        </w:numPr>
      </w:pPr>
      <w:r w:rsidRPr="00EF6B42">
        <w:t>znajomość wszystkich zaburzeń mowy,</w:t>
      </w:r>
    </w:p>
    <w:p w:rsidR="00EF6B42" w:rsidRPr="00EF6B42" w:rsidRDefault="00EF6B42" w:rsidP="00EF6B42">
      <w:pPr>
        <w:pStyle w:val="Bezodstpw"/>
        <w:numPr>
          <w:ilvl w:val="0"/>
          <w:numId w:val="4"/>
        </w:numPr>
      </w:pPr>
      <w:r w:rsidRPr="00EF6B42">
        <w:t>umiejętność dokonywania diagnozy zaburzeń mowy i skutecznego prowadzenia terapii,</w:t>
      </w:r>
    </w:p>
    <w:p w:rsidR="00EF6B42" w:rsidRPr="00EF6B42" w:rsidRDefault="00EF6B42" w:rsidP="00EF6B42">
      <w:pPr>
        <w:pStyle w:val="Bezodstpw"/>
        <w:numPr>
          <w:ilvl w:val="0"/>
          <w:numId w:val="4"/>
        </w:numPr>
      </w:pPr>
      <w:r w:rsidRPr="00EF6B42">
        <w:t>umiejętność praktycznego wykorzystania zdobytej wiedzy.</w:t>
      </w:r>
    </w:p>
    <w:p w:rsidR="00EF6B42" w:rsidRPr="00EF6B42" w:rsidRDefault="00EF6B42" w:rsidP="00EF6B42">
      <w:pPr>
        <w:pStyle w:val="Bezodstpw"/>
      </w:pPr>
    </w:p>
    <w:p w:rsidR="00EF6B42" w:rsidRPr="00EF6B42" w:rsidRDefault="00EF6B42" w:rsidP="00EF6B42">
      <w:pPr>
        <w:pStyle w:val="Bezodstpw"/>
      </w:pPr>
      <w:r w:rsidRPr="00EF6B42">
        <w:t>Absolwent tej specjalności przygotowany jest również do pracy w obszarze ochrony zdrowia publicznego, poradniach psychologiczno-pedagogicznych, szkołach, poradniach społeczno-zawodowych, gabinetach logopedycznych.</w:t>
      </w:r>
    </w:p>
    <w:p w:rsidR="00EF6B42" w:rsidRPr="00EF6B42" w:rsidRDefault="00EF6B42" w:rsidP="00EF6B42">
      <w:pPr>
        <w:pStyle w:val="Bezodstpw"/>
      </w:pPr>
      <w:r w:rsidRPr="00EF6B42">
        <w:t xml:space="preserve">Absolwent uzyska bazę do dalszego doskonalenia zawodowego w zakresie terapii neurologopedycznej, </w:t>
      </w:r>
      <w:proofErr w:type="spellStart"/>
      <w:r w:rsidRPr="00EF6B42">
        <w:t>surdologopedycznej</w:t>
      </w:r>
      <w:proofErr w:type="spellEnd"/>
      <w:r w:rsidRPr="00EF6B42">
        <w:t xml:space="preserve"> oraz wczesnej interwencji.</w:t>
      </w:r>
    </w:p>
    <w:p w:rsidR="00EF6B42" w:rsidRPr="00EF6B42" w:rsidRDefault="00EF6B42" w:rsidP="00EF6B42">
      <w:pPr>
        <w:pStyle w:val="Bezodstpw"/>
      </w:pPr>
      <w:r w:rsidRPr="00EF6B42">
        <w:t>Absolwent posiada praktyczną widzę w zakresie diagnozowania i terapii zaburzeń mowy oparciu o najnowsze, potwierdzone naukowo metody interwencji i planowania programów terapeutycznych. Na zajęciach praktycznych uczy się , jak prowadzić skuteczną rehabilitację mając wpływ na poprawę jakości mowy u dzieci i odbudowywania systemów komunikacyjnych u osób dorosłych po przebytych epizodach udarowych i innych chorobach o podłożu neurologicznym. Pod okiem doświadczonych wykładowców samodzielnie przygotowuje</w:t>
      </w:r>
      <w:r w:rsidRPr="00EF6B42">
        <w:br/>
        <w:t>m.in. program terapeutyczny. Ponadto poznaje zasady interdyscyplinarnego wspierania rozwoju dzieci i młodzieży z problemami komunikacyjnymi.</w:t>
      </w:r>
    </w:p>
    <w:p w:rsidR="00EF6B42" w:rsidRPr="00EF6B42" w:rsidRDefault="00EF6B42" w:rsidP="00EF6B42">
      <w:pPr>
        <w:pStyle w:val="Bezodstpw"/>
      </w:pPr>
      <w:r w:rsidRPr="00EF6B42">
        <w:t xml:space="preserve">Logopedia kliniczna z elementami terapii zajęciowej przygotowuje studenta do podjęcia pracy w wielu obszarach działań dotyczących wspierania rozwoju oraz eliminacji dysfunkcji komunikacyjnych powstałych w wyniku choroby. Absolwent jest również przygotowywany do planowania swojego rozwoju zawodowego oraz dalszego pogłębienia posiadanej wiedzy na studiach podyplomowych. Potrafi zorganizować swój warsztat pracy i zaplanować dalsze kształcenie; jest świadomy istnienia problemów etycznych związanych z działalności logopedy oraz posiada umiejętności ich rozwiązywania. Zna co najmniej jeden język obcy na poziomie </w:t>
      </w:r>
      <w:r w:rsidRPr="00EF6B42">
        <w:lastRenderedPageBreak/>
        <w:t>B2 oraz umie posługiwać się terminologią specjalistyczną w zakresie logopedii klinicznej</w:t>
      </w:r>
      <w:r w:rsidRPr="00EF6B42">
        <w:br/>
        <w:t>i terapii zajęciowej.</w:t>
      </w:r>
    </w:p>
    <w:p w:rsidR="00EF6B42" w:rsidRPr="00EF6B42" w:rsidRDefault="00EF6B42" w:rsidP="00EF6B42">
      <w:pPr>
        <w:pStyle w:val="Bezodstpw"/>
      </w:pPr>
    </w:p>
    <w:p w:rsidR="00EF6B42" w:rsidRPr="00EF6B42" w:rsidRDefault="00EF6B42" w:rsidP="00EF6B42">
      <w:pPr>
        <w:pStyle w:val="Bezodstpw"/>
        <w:rPr>
          <w:b/>
        </w:rPr>
      </w:pPr>
      <w:r w:rsidRPr="00EF6B42">
        <w:rPr>
          <w:b/>
        </w:rPr>
        <w:t>Przykładowe miejsca i rodzaje pracy dostępne absolwentom logopedii klinicznej i terapii zajęciowej:</w:t>
      </w:r>
    </w:p>
    <w:p w:rsidR="00EF6B42" w:rsidRPr="00EF6B42" w:rsidRDefault="00EF6B42" w:rsidP="00EF6B42">
      <w:pPr>
        <w:pStyle w:val="Bezodstpw"/>
        <w:numPr>
          <w:ilvl w:val="0"/>
          <w:numId w:val="4"/>
        </w:numPr>
      </w:pPr>
      <w:r w:rsidRPr="00EF6B42">
        <w:t>przedszkola,</w:t>
      </w:r>
    </w:p>
    <w:p w:rsidR="00EF6B42" w:rsidRPr="00EF6B42" w:rsidRDefault="00EF6B42" w:rsidP="00EF6B42">
      <w:pPr>
        <w:pStyle w:val="Bezodstpw"/>
        <w:numPr>
          <w:ilvl w:val="0"/>
          <w:numId w:val="4"/>
        </w:numPr>
      </w:pPr>
      <w:r w:rsidRPr="00EF6B42">
        <w:t>szkoły,</w:t>
      </w:r>
    </w:p>
    <w:p w:rsidR="00EF6B42" w:rsidRPr="00EF6B42" w:rsidRDefault="00EF6B42" w:rsidP="00EF6B42">
      <w:pPr>
        <w:pStyle w:val="Bezodstpw"/>
        <w:numPr>
          <w:ilvl w:val="0"/>
          <w:numId w:val="4"/>
        </w:numPr>
      </w:pPr>
      <w:r w:rsidRPr="00EF6B42">
        <w:t>poradnie społeczno-zawodowe,</w:t>
      </w:r>
    </w:p>
    <w:p w:rsidR="00EF6B42" w:rsidRPr="00EF6B42" w:rsidRDefault="00EF6B42" w:rsidP="00EF6B42">
      <w:pPr>
        <w:pStyle w:val="Bezodstpw"/>
        <w:numPr>
          <w:ilvl w:val="0"/>
          <w:numId w:val="4"/>
        </w:numPr>
      </w:pPr>
      <w:r w:rsidRPr="00EF6B42">
        <w:t>gabinety logopedyczne,</w:t>
      </w:r>
    </w:p>
    <w:p w:rsidR="00EF6B42" w:rsidRPr="00EF6B42" w:rsidRDefault="00EF6B42" w:rsidP="00EF6B42">
      <w:pPr>
        <w:pStyle w:val="Bezodstpw"/>
        <w:numPr>
          <w:ilvl w:val="0"/>
          <w:numId w:val="4"/>
        </w:numPr>
      </w:pPr>
      <w:r w:rsidRPr="00EF6B42">
        <w:t>oddziały otolaryngologii, audiologii i foniatrii,</w:t>
      </w:r>
    </w:p>
    <w:p w:rsidR="00EF6B42" w:rsidRPr="00EF6B42" w:rsidRDefault="00EF6B42" w:rsidP="00EF6B42">
      <w:pPr>
        <w:pStyle w:val="Bezodstpw"/>
        <w:numPr>
          <w:ilvl w:val="0"/>
          <w:numId w:val="4"/>
        </w:numPr>
      </w:pPr>
      <w:r w:rsidRPr="00EF6B42">
        <w:t>oddziały neonatologii,</w:t>
      </w:r>
    </w:p>
    <w:p w:rsidR="00EF6B42" w:rsidRPr="00EF6B42" w:rsidRDefault="00EF6B42" w:rsidP="00EF6B42">
      <w:pPr>
        <w:pStyle w:val="Bezodstpw"/>
        <w:numPr>
          <w:ilvl w:val="0"/>
          <w:numId w:val="4"/>
        </w:numPr>
      </w:pPr>
      <w:r w:rsidRPr="00EF6B42">
        <w:t>oddziały neurologii,</w:t>
      </w:r>
    </w:p>
    <w:p w:rsidR="00EF6B42" w:rsidRPr="00EF6B42" w:rsidRDefault="00EF6B42" w:rsidP="00EF6B42">
      <w:pPr>
        <w:pStyle w:val="Bezodstpw"/>
        <w:numPr>
          <w:ilvl w:val="0"/>
          <w:numId w:val="4"/>
        </w:numPr>
      </w:pPr>
      <w:r w:rsidRPr="00EF6B42">
        <w:t>oddziały rehabilitacji;</w:t>
      </w:r>
    </w:p>
    <w:p w:rsidR="00EF6B42" w:rsidRPr="00EF6B42" w:rsidRDefault="00EF6B42" w:rsidP="00EF6B42">
      <w:pPr>
        <w:pStyle w:val="Bezodstpw"/>
        <w:numPr>
          <w:ilvl w:val="0"/>
          <w:numId w:val="4"/>
        </w:numPr>
      </w:pPr>
      <w:r w:rsidRPr="00EF6B42">
        <w:t>punkty doboru aparatów słuchowych,</w:t>
      </w:r>
    </w:p>
    <w:p w:rsidR="00EF6B42" w:rsidRPr="00EF6B42" w:rsidRDefault="00EF6B42" w:rsidP="00EF6B42">
      <w:pPr>
        <w:pStyle w:val="Bezodstpw"/>
        <w:numPr>
          <w:ilvl w:val="0"/>
          <w:numId w:val="4"/>
        </w:numPr>
      </w:pPr>
      <w:r w:rsidRPr="00EF6B42">
        <w:t>ośrodki wczesnej interwencji dla dzieci z zaburzeniami rozwojowymi,</w:t>
      </w:r>
    </w:p>
    <w:p w:rsidR="00EF6B42" w:rsidRPr="00EF6B42" w:rsidRDefault="00EF6B42" w:rsidP="00EF6B42">
      <w:pPr>
        <w:pStyle w:val="Bezodstpw"/>
        <w:numPr>
          <w:ilvl w:val="0"/>
          <w:numId w:val="4"/>
        </w:numPr>
      </w:pPr>
      <w:r w:rsidRPr="00EF6B42">
        <w:t>placówki szkolno-pedagogicznych,</w:t>
      </w:r>
    </w:p>
    <w:p w:rsidR="00EF6B42" w:rsidRPr="00EF6B42" w:rsidRDefault="00EF6B42" w:rsidP="00EF6B42">
      <w:pPr>
        <w:pStyle w:val="Bezodstpw"/>
        <w:numPr>
          <w:ilvl w:val="0"/>
          <w:numId w:val="4"/>
        </w:numPr>
      </w:pPr>
      <w:r w:rsidRPr="00EF6B42">
        <w:t>placówki dla dzieci z zaburzeniami słuchu,</w:t>
      </w:r>
    </w:p>
    <w:p w:rsidR="00EF6B42" w:rsidRPr="00EF6B42" w:rsidRDefault="00EF6B42" w:rsidP="00EF6B42">
      <w:pPr>
        <w:pStyle w:val="Bezodstpw"/>
        <w:numPr>
          <w:ilvl w:val="0"/>
          <w:numId w:val="4"/>
        </w:numPr>
      </w:pPr>
      <w:r w:rsidRPr="00EF6B42">
        <w:t>hospicja,</w:t>
      </w:r>
    </w:p>
    <w:p w:rsidR="00EF6B42" w:rsidRPr="00EF6B42" w:rsidRDefault="00EF6B42" w:rsidP="00EF6B42">
      <w:pPr>
        <w:pStyle w:val="Bezodstpw"/>
        <w:numPr>
          <w:ilvl w:val="0"/>
          <w:numId w:val="4"/>
        </w:numPr>
      </w:pPr>
      <w:r w:rsidRPr="00EF6B42">
        <w:t>ośrodki badawcze i naukowe.</w:t>
      </w:r>
    </w:p>
    <w:p w:rsidR="00A06272" w:rsidRPr="00EF6B42" w:rsidRDefault="00780D39" w:rsidP="00E049EA">
      <w:pPr>
        <w:shd w:val="clear" w:color="auto" w:fill="FFFFFF"/>
        <w:spacing w:after="0" w:line="276" w:lineRule="auto"/>
        <w:ind w:left="360"/>
        <w:rPr>
          <w:rFonts w:ascii="Calibri" w:hAnsi="Calibri" w:cs="Calibri"/>
        </w:rPr>
      </w:pPr>
    </w:p>
    <w:sectPr w:rsidR="00A06272" w:rsidRPr="00EF6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23A2D"/>
    <w:multiLevelType w:val="hybridMultilevel"/>
    <w:tmpl w:val="01546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33BA4"/>
    <w:multiLevelType w:val="hybridMultilevel"/>
    <w:tmpl w:val="3BEC47B6"/>
    <w:lvl w:ilvl="0" w:tplc="E62E05D6">
      <w:numFmt w:val="bullet"/>
      <w:lvlText w:val="•"/>
      <w:lvlJc w:val="left"/>
      <w:pPr>
        <w:ind w:left="927" w:hanging="360"/>
      </w:pPr>
      <w:rPr>
        <w:rFonts w:ascii="Calibri" w:eastAsia="NSimSu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53D3073"/>
    <w:multiLevelType w:val="multilevel"/>
    <w:tmpl w:val="C7E08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5F5028"/>
    <w:multiLevelType w:val="multilevel"/>
    <w:tmpl w:val="A78E5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D8A"/>
    <w:rsid w:val="003725AF"/>
    <w:rsid w:val="003B0843"/>
    <w:rsid w:val="00780D39"/>
    <w:rsid w:val="00A46E65"/>
    <w:rsid w:val="00CD3CF0"/>
    <w:rsid w:val="00E049EA"/>
    <w:rsid w:val="00EB6300"/>
    <w:rsid w:val="00EF6B42"/>
    <w:rsid w:val="00F8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BE402-72B4-4C32-9014-6FED0FD3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72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725AF"/>
    <w:pPr>
      <w:ind w:left="720"/>
      <w:contextualSpacing/>
    </w:pPr>
  </w:style>
  <w:style w:type="paragraph" w:styleId="Bezodstpw">
    <w:name w:val="No Spacing"/>
    <w:aliases w:val="Podstawowy"/>
    <w:autoRedefine/>
    <w:uiPriority w:val="1"/>
    <w:qFormat/>
    <w:rsid w:val="00EF6B42"/>
    <w:pPr>
      <w:suppressAutoHyphens/>
      <w:autoSpaceDN w:val="0"/>
      <w:spacing w:after="0" w:line="276" w:lineRule="auto"/>
      <w:jc w:val="both"/>
      <w:textAlignment w:val="baseline"/>
    </w:pPr>
    <w:rPr>
      <w:rFonts w:ascii="Calibri" w:eastAsia="NSimSun" w:hAnsi="Calibri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Mak</dc:creator>
  <cp:keywords/>
  <dc:description/>
  <cp:lastModifiedBy>Haraszczuk Bożena</cp:lastModifiedBy>
  <cp:revision>2</cp:revision>
  <dcterms:created xsi:type="dcterms:W3CDTF">2024-07-11T11:12:00Z</dcterms:created>
  <dcterms:modified xsi:type="dcterms:W3CDTF">2024-07-11T11:12:00Z</dcterms:modified>
</cp:coreProperties>
</file>