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854" w:rsidRPr="00BB4035" w:rsidRDefault="00720135" w:rsidP="00720135">
      <w:pPr>
        <w:spacing w:line="276" w:lineRule="auto"/>
        <w:rPr>
          <w:rFonts w:eastAsia="Calibri"/>
          <w:b/>
          <w:spacing w:val="30"/>
          <w:sz w:val="20"/>
          <w:szCs w:val="20"/>
          <w:lang w:eastAsia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1581785</wp:posOffset>
            </wp:positionH>
            <wp:positionV relativeFrom="paragraph">
              <wp:posOffset>263525</wp:posOffset>
            </wp:positionV>
            <wp:extent cx="3394710" cy="236220"/>
            <wp:effectExtent l="19050" t="0" r="0" b="0"/>
            <wp:wrapNone/>
            <wp:docPr id="2" name="Obraz 2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8pt;height:63pt" o:ole="">
            <v:imagedata r:id="rId9" o:title=""/>
          </v:shape>
          <o:OLEObject Type="Embed" ProgID="CorelDraw.Graphic.15" ShapeID="_x0000_i1025" DrawAspect="Content" ObjectID="_1780346186" r:id="rId10"/>
        </w:object>
      </w:r>
    </w:p>
    <w:p w:rsidR="00190DC4" w:rsidRPr="00BB4035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BB4035">
        <w:rPr>
          <w:rFonts w:eastAsia="Calibri"/>
          <w:b/>
          <w:spacing w:val="30"/>
          <w:lang w:eastAsia="en-US"/>
        </w:rPr>
        <w:t>SYLABUS MODUŁU (PRZEDMIOTU)</w:t>
      </w:r>
    </w:p>
    <w:p w:rsidR="00CF3A9E" w:rsidRPr="00BB4035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p w:rsidR="00CF3A9E" w:rsidRPr="00BB4035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BB4035">
        <w:rPr>
          <w:rFonts w:eastAsia="Calibri"/>
          <w:b/>
          <w:spacing w:val="30"/>
          <w:lang w:eastAsia="en-US"/>
        </w:rPr>
        <w:t>Informacje ogólne</w:t>
      </w:r>
    </w:p>
    <w:p w:rsidR="00346014" w:rsidRPr="00BB4035" w:rsidRDefault="0034601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2"/>
        <w:gridCol w:w="6024"/>
      </w:tblGrid>
      <w:tr w:rsidR="00FB020B" w:rsidRPr="00745EB1" w:rsidTr="00805DCC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FB020B" w:rsidRPr="00745EB1" w:rsidRDefault="00FB020B" w:rsidP="00805DCC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Nazwa modułu</w:t>
            </w:r>
          </w:p>
        </w:tc>
      </w:tr>
      <w:tr w:rsidR="00346014" w:rsidRPr="00BB4035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346014" w:rsidRPr="00BB4035" w:rsidRDefault="00346014" w:rsidP="00212B5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Rodzaj modułu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346014" w:rsidRPr="00BB4035" w:rsidRDefault="00346014" w:rsidP="001A058F">
            <w:pPr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46014" w:rsidRPr="00BB4035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346014" w:rsidRPr="00BB4035" w:rsidRDefault="00346014" w:rsidP="00212B5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Wydział PUM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346014" w:rsidRPr="00BB4035" w:rsidRDefault="00651F9F" w:rsidP="001A058F">
            <w:pPr>
              <w:jc w:val="both"/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Cs/>
                <w:lang w:eastAsia="en-US"/>
              </w:rPr>
              <w:t>Wydział Lekarsko-Biotechnologiczny i Medycyny Laboratoryjnej</w:t>
            </w:r>
          </w:p>
        </w:tc>
      </w:tr>
      <w:tr w:rsidR="00346014" w:rsidRPr="00BB4035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346014" w:rsidRPr="00BB4035" w:rsidRDefault="00346014" w:rsidP="00212B5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Kierunek studiów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346014" w:rsidRPr="00BB4035" w:rsidRDefault="001A058F" w:rsidP="001A058F">
            <w:pPr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/>
                <w:lang w:eastAsia="en-US"/>
              </w:rPr>
              <w:t>Biotechnologia</w:t>
            </w:r>
          </w:p>
        </w:tc>
      </w:tr>
      <w:tr w:rsidR="00346014" w:rsidRPr="00BB4035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346014" w:rsidRPr="00BB4035" w:rsidRDefault="00346014" w:rsidP="00212B5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Specjalność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346014" w:rsidRPr="00BB4035" w:rsidRDefault="001A058F" w:rsidP="00212B5E">
            <w:pPr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/>
                <w:lang w:eastAsia="en-US"/>
              </w:rPr>
              <w:t>Biotechnologia medyczna</w:t>
            </w:r>
          </w:p>
        </w:tc>
      </w:tr>
      <w:tr w:rsidR="00346014" w:rsidRPr="00BB4035" w:rsidTr="00FB020B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346014" w:rsidRPr="00BB4035" w:rsidRDefault="00346014" w:rsidP="00212B5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Poziom studiów</w:t>
            </w:r>
          </w:p>
        </w:tc>
        <w:tc>
          <w:tcPr>
            <w:tcW w:w="6024" w:type="dxa"/>
            <w:shd w:val="clear" w:color="auto" w:fill="FFFFFF" w:themeFill="background1"/>
            <w:vAlign w:val="center"/>
          </w:tcPr>
          <w:p w:rsidR="00FB020B" w:rsidRPr="002B3F21" w:rsidRDefault="00FB020B" w:rsidP="00FB020B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FB020B" w:rsidRDefault="00FB020B" w:rsidP="00FB020B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 stopnia </w:t>
            </w:r>
            <w:r w:rsidR="00FD3026" w:rsidRPr="00FD3026">
              <w:rPr>
                <w:rFonts w:eastAsia="Calibri"/>
                <w:lang w:eastAsia="en-US"/>
              </w:rPr>
              <w:sym w:font="Wingdings" w:char="F078"/>
            </w:r>
          </w:p>
          <w:p w:rsidR="00346014" w:rsidRPr="00BB4035" w:rsidRDefault="00FB020B" w:rsidP="00FB020B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346014" w:rsidRPr="00BB4035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346014" w:rsidRPr="00BB4035" w:rsidRDefault="004C0936" w:rsidP="00212B5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 xml:space="preserve">Forma </w:t>
            </w:r>
            <w:r w:rsidR="00346014" w:rsidRPr="00BB4035">
              <w:rPr>
                <w:rFonts w:eastAsia="Calibri"/>
                <w:lang w:eastAsia="en-US"/>
              </w:rPr>
              <w:t xml:space="preserve"> studiów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346014" w:rsidRPr="00BB4035" w:rsidRDefault="00346014" w:rsidP="001A058F">
            <w:pPr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346014" w:rsidRPr="00BB4035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82063A" w:rsidRDefault="0082063A" w:rsidP="008206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Rok, semestr studiów </w:t>
            </w:r>
          </w:p>
          <w:p w:rsidR="00346014" w:rsidRPr="00BB4035" w:rsidRDefault="0082063A" w:rsidP="008206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np. rok 1, semestr (I i II)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346014" w:rsidRPr="00BB4035" w:rsidRDefault="00F43E68" w:rsidP="0082063A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>R</w:t>
            </w:r>
            <w:r w:rsidR="0082063A">
              <w:rPr>
                <w:rFonts w:eastAsia="Calibri"/>
                <w:lang w:eastAsia="en-US"/>
              </w:rPr>
              <w:t xml:space="preserve">ok 2, semestr  I </w:t>
            </w:r>
          </w:p>
        </w:tc>
      </w:tr>
      <w:tr w:rsidR="00346014" w:rsidRPr="00BB4035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346014" w:rsidRPr="00BB4035" w:rsidRDefault="00346014" w:rsidP="00212B5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Liczba przypisanych punktów ECTS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346014" w:rsidRPr="00BB4035" w:rsidRDefault="00346014" w:rsidP="00212B5E">
            <w:pPr>
              <w:rPr>
                <w:rFonts w:eastAsia="Calibri"/>
                <w:i/>
                <w:lang w:eastAsia="en-US"/>
              </w:rPr>
            </w:pPr>
          </w:p>
        </w:tc>
      </w:tr>
      <w:tr w:rsidR="00346014" w:rsidRPr="00BB4035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346014" w:rsidRPr="00BB4035" w:rsidRDefault="00346014" w:rsidP="00212B5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Formy prowadzenia zajęć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530983" w:rsidRPr="00BB4035" w:rsidRDefault="00530983" w:rsidP="00530983">
            <w:pPr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/>
                <w:lang w:eastAsia="en-US"/>
              </w:rPr>
              <w:t>Wykład</w:t>
            </w:r>
            <w:r w:rsidR="00403B32" w:rsidRPr="00BB4035">
              <w:rPr>
                <w:rFonts w:eastAsia="Calibri"/>
                <w:i/>
                <w:lang w:eastAsia="en-US"/>
              </w:rPr>
              <w:t>y</w:t>
            </w:r>
            <w:r w:rsidRPr="00BB4035">
              <w:rPr>
                <w:rFonts w:eastAsia="Calibri"/>
                <w:i/>
                <w:lang w:eastAsia="en-US"/>
              </w:rPr>
              <w:t xml:space="preserve"> 5 godzin</w:t>
            </w:r>
          </w:p>
          <w:p w:rsidR="00346014" w:rsidRPr="00BB4035" w:rsidRDefault="00530983" w:rsidP="00530983">
            <w:pPr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/>
                <w:lang w:eastAsia="en-US"/>
              </w:rPr>
              <w:t>S</w:t>
            </w:r>
            <w:r w:rsidR="00346014" w:rsidRPr="00BB4035">
              <w:rPr>
                <w:rFonts w:eastAsia="Calibri"/>
                <w:i/>
                <w:lang w:eastAsia="en-US"/>
              </w:rPr>
              <w:t>eminaria</w:t>
            </w:r>
            <w:r w:rsidRPr="00BB4035">
              <w:rPr>
                <w:rFonts w:eastAsia="Calibri"/>
                <w:i/>
                <w:lang w:eastAsia="en-US"/>
              </w:rPr>
              <w:t xml:space="preserve"> 20 godzin</w:t>
            </w:r>
          </w:p>
        </w:tc>
      </w:tr>
      <w:tr w:rsidR="0082063A" w:rsidRPr="00745EB1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82063A" w:rsidRPr="00B262C1" w:rsidRDefault="0082063A" w:rsidP="00B90290">
            <w:pPr>
              <w:rPr>
                <w:rFonts w:eastAsia="Calibri"/>
                <w:lang w:eastAsia="en-US"/>
              </w:rPr>
            </w:pPr>
            <w:r w:rsidRPr="00B262C1">
              <w:rPr>
                <w:rFonts w:eastAsia="Calibri"/>
                <w:lang w:eastAsia="en-US"/>
              </w:rPr>
              <w:t>Forma zaliczenia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82063A" w:rsidRPr="00B262C1" w:rsidRDefault="00FD3026" w:rsidP="00FD3026">
            <w:p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oceny, </w:t>
            </w:r>
            <w:r w:rsidR="0082063A" w:rsidRPr="00B262C1">
              <w:rPr>
                <w:rFonts w:eastAsia="Calibri"/>
                <w:i/>
                <w:lang w:eastAsia="en-US"/>
              </w:rPr>
              <w:t>testow</w:t>
            </w:r>
            <w:r w:rsidR="0082063A">
              <w:rPr>
                <w:rFonts w:eastAsia="Calibri"/>
                <w:i/>
                <w:lang w:eastAsia="en-US"/>
              </w:rPr>
              <w:t>e</w:t>
            </w:r>
          </w:p>
        </w:tc>
      </w:tr>
      <w:tr w:rsidR="00346014" w:rsidRPr="00BB4035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346014" w:rsidRPr="00BB4035" w:rsidRDefault="0082063A" w:rsidP="00212B5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346014" w:rsidRPr="00BB4035" w:rsidRDefault="00346014" w:rsidP="00212B5E">
            <w:pPr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/>
                <w:lang w:eastAsia="en-US"/>
              </w:rPr>
              <w:t>Tytuł/stopień/adres e-mail</w:t>
            </w:r>
          </w:p>
          <w:p w:rsidR="00BB1A66" w:rsidRPr="0082063A" w:rsidRDefault="0082063A" w:rsidP="00212B5E">
            <w:pPr>
              <w:rPr>
                <w:rFonts w:eastAsia="Calibri"/>
                <w:lang w:eastAsia="en-US"/>
              </w:rPr>
            </w:pPr>
            <w:r w:rsidRPr="00F43E68">
              <w:rPr>
                <w:rFonts w:eastAsia="Calibri"/>
                <w:lang w:eastAsia="en-US"/>
              </w:rPr>
              <w:t xml:space="preserve">Prof. dr hab. n. med. </w:t>
            </w:r>
            <w:r w:rsidRPr="00BB4035">
              <w:rPr>
                <w:rFonts w:eastAsia="Calibri"/>
                <w:lang w:eastAsia="en-US"/>
              </w:rPr>
              <w:t xml:space="preserve">Marek Brzosko: </w:t>
            </w:r>
            <w:r w:rsidRPr="00BB4035">
              <w:rPr>
                <w:rStyle w:val="blockemailwithname2"/>
                <w:rFonts w:ascii="Tahoma" w:hAnsi="Tahoma" w:cs="Tahoma"/>
                <w:color w:val="auto"/>
                <w:sz w:val="20"/>
                <w:szCs w:val="20"/>
              </w:rPr>
              <w:t>brzoskom@pum.edu.pl</w:t>
            </w:r>
          </w:p>
        </w:tc>
      </w:tr>
      <w:tr w:rsidR="00346014" w:rsidRPr="00B90290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D17929" w:rsidRDefault="00D17929" w:rsidP="00D1792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Osoby prowadzące zajęcia</w:t>
            </w:r>
          </w:p>
          <w:p w:rsidR="00D17929" w:rsidRPr="009D3118" w:rsidRDefault="00D17929" w:rsidP="00D1792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z zaznaczeniem adiunkta dydaktycznego lub osoby odpowiedzialnej za przedmiot</w:t>
            </w:r>
          </w:p>
          <w:p w:rsidR="00346014" w:rsidRPr="00BB4035" w:rsidRDefault="00346014" w:rsidP="00212B5E">
            <w:pPr>
              <w:rPr>
                <w:rFonts w:eastAsia="Calibri"/>
                <w:lang w:eastAsia="en-US"/>
              </w:rPr>
            </w:pPr>
          </w:p>
        </w:tc>
        <w:tc>
          <w:tcPr>
            <w:tcW w:w="6024" w:type="dxa"/>
            <w:shd w:val="clear" w:color="auto" w:fill="auto"/>
            <w:vAlign w:val="center"/>
          </w:tcPr>
          <w:p w:rsidR="00346014" w:rsidRPr="00BB4035" w:rsidRDefault="00346014" w:rsidP="00212B5E">
            <w:pPr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/>
                <w:lang w:eastAsia="en-US"/>
              </w:rPr>
              <w:t>Tytuł/stopień/adres e-mail</w:t>
            </w:r>
          </w:p>
          <w:p w:rsidR="00BB1A66" w:rsidRPr="00BB4035" w:rsidRDefault="00BB1A66" w:rsidP="00BB1A66">
            <w:pPr>
              <w:rPr>
                <w:rFonts w:eastAsia="Calibri"/>
                <w:lang w:eastAsia="en-US"/>
              </w:rPr>
            </w:pPr>
            <w:r w:rsidRPr="00F43E68">
              <w:rPr>
                <w:rFonts w:eastAsia="Calibri"/>
                <w:lang w:eastAsia="en-US"/>
              </w:rPr>
              <w:t xml:space="preserve">Prof. dr hab. n. med. </w:t>
            </w:r>
            <w:r w:rsidRPr="00BB4035">
              <w:rPr>
                <w:rFonts w:eastAsia="Calibri"/>
                <w:lang w:eastAsia="en-US"/>
              </w:rPr>
              <w:t xml:space="preserve">Marek Brzosko: </w:t>
            </w:r>
            <w:r w:rsidRPr="00BB4035">
              <w:rPr>
                <w:rStyle w:val="blockemailwithname2"/>
                <w:rFonts w:ascii="Tahoma" w:hAnsi="Tahoma" w:cs="Tahoma"/>
                <w:color w:val="auto"/>
                <w:sz w:val="20"/>
                <w:szCs w:val="20"/>
              </w:rPr>
              <w:t>brzoskom@pum.edu.pl</w:t>
            </w:r>
          </w:p>
          <w:p w:rsidR="00BB1A66" w:rsidRPr="00BB4035" w:rsidRDefault="00BB1A66" w:rsidP="00BB1A66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 xml:space="preserve">Dr n. med. Lidia Ostanek: </w:t>
            </w:r>
            <w:r w:rsidRPr="00BB4035">
              <w:rPr>
                <w:rStyle w:val="blockemailwithname2"/>
                <w:rFonts w:ascii="Tahoma" w:hAnsi="Tahoma" w:cs="Tahoma"/>
                <w:color w:val="auto"/>
                <w:sz w:val="20"/>
                <w:szCs w:val="20"/>
              </w:rPr>
              <w:t>lidia-55@tlen.pl</w:t>
            </w:r>
          </w:p>
          <w:p w:rsidR="00BB1A66" w:rsidRPr="00BB4035" w:rsidRDefault="00BB1A66" w:rsidP="00BB1A66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 xml:space="preserve">Dr n. med. Iwona Brzosko: </w:t>
            </w:r>
            <w:r w:rsidRPr="00BB4035">
              <w:rPr>
                <w:rStyle w:val="blockemailwithname2"/>
                <w:rFonts w:ascii="Tahoma" w:hAnsi="Tahoma" w:cs="Tahoma"/>
                <w:color w:val="auto"/>
                <w:sz w:val="20"/>
                <w:szCs w:val="20"/>
              </w:rPr>
              <w:t>brzoskoi@pum.edu.pl</w:t>
            </w:r>
          </w:p>
          <w:p w:rsidR="00BB1A66" w:rsidRPr="00BB4035" w:rsidRDefault="00BB1A66" w:rsidP="00BB1A66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 xml:space="preserve">Dr n. med. Hanna Przepiera-Będzak: </w:t>
            </w:r>
            <w:r w:rsidRPr="00BB4035">
              <w:rPr>
                <w:rStyle w:val="blockemailwithname2"/>
                <w:rFonts w:ascii="Tahoma" w:hAnsi="Tahoma" w:cs="Tahoma"/>
                <w:color w:val="auto"/>
                <w:sz w:val="20"/>
                <w:szCs w:val="20"/>
              </w:rPr>
              <w:t>hannapb@wp.pl</w:t>
            </w:r>
            <w:r w:rsidR="00D17929">
              <w:rPr>
                <w:rStyle w:val="blockemailwithname2"/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="00D17929" w:rsidRPr="004F696D">
              <w:rPr>
                <w:rFonts w:eastAsia="Calibri"/>
                <w:lang w:eastAsia="en-US"/>
              </w:rPr>
              <w:t>(adiu</w:t>
            </w:r>
            <w:r w:rsidR="00D17929">
              <w:rPr>
                <w:rFonts w:eastAsia="Calibri"/>
                <w:color w:val="000000"/>
                <w:lang w:eastAsia="en-US"/>
              </w:rPr>
              <w:t>nkt dydaktyczny)</w:t>
            </w:r>
          </w:p>
          <w:p w:rsidR="00BB1A66" w:rsidRPr="00BB4035" w:rsidRDefault="00BB1A66" w:rsidP="00BB1A66">
            <w:pPr>
              <w:tabs>
                <w:tab w:val="num" w:pos="540"/>
              </w:tabs>
              <w:jc w:val="both"/>
              <w:rPr>
                <w:rStyle w:val="blockemailwithname2"/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BB4035">
              <w:rPr>
                <w:rFonts w:eastAsia="Calibri"/>
                <w:lang w:val="en-US" w:eastAsia="en-US"/>
              </w:rPr>
              <w:t xml:space="preserve">Dr n. med. Jacek Fliciński: </w:t>
            </w:r>
            <w:hyperlink r:id="rId11" w:history="1">
              <w:r w:rsidRPr="00BB4035">
                <w:rPr>
                  <w:rStyle w:val="Hipercze"/>
                  <w:rFonts w:ascii="Tahoma" w:hAnsi="Tahoma" w:cs="Tahoma"/>
                  <w:color w:val="auto"/>
                  <w:sz w:val="20"/>
                  <w:szCs w:val="20"/>
                  <w:lang w:val="en-US"/>
                </w:rPr>
                <w:t>jacekfl@pum.edu.pl</w:t>
              </w:r>
            </w:hyperlink>
          </w:p>
          <w:p w:rsidR="00BB1A66" w:rsidRPr="00BB4035" w:rsidRDefault="00BB1A66" w:rsidP="00BB1A66">
            <w:pPr>
              <w:tabs>
                <w:tab w:val="num" w:pos="540"/>
              </w:tabs>
              <w:jc w:val="both"/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 xml:space="preserve">Dr n. med. Krzysztof Prajs </w:t>
            </w:r>
            <w:hyperlink r:id="rId12" w:history="1">
              <w:r w:rsidR="002C013D" w:rsidRPr="00BB4035">
                <w:rPr>
                  <w:rStyle w:val="Hipercze"/>
                  <w:rFonts w:eastAsia="Calibri"/>
                  <w:color w:val="auto"/>
                  <w:lang w:eastAsia="en-US"/>
                </w:rPr>
                <w:t>prajskr@gmail.com</w:t>
              </w:r>
            </w:hyperlink>
          </w:p>
          <w:p w:rsidR="00BB1A66" w:rsidRDefault="00BB1A66" w:rsidP="0082063A">
            <w:pPr>
              <w:tabs>
                <w:tab w:val="num" w:pos="540"/>
              </w:tabs>
              <w:jc w:val="both"/>
              <w:rPr>
                <w:rFonts w:eastAsia="Calibri"/>
                <w:lang w:val="en-US" w:eastAsia="en-US"/>
              </w:rPr>
            </w:pPr>
            <w:r w:rsidRPr="000B53A3">
              <w:rPr>
                <w:rFonts w:eastAsia="Calibri"/>
                <w:lang w:val="en-US" w:eastAsia="en-US"/>
              </w:rPr>
              <w:t>Dr n. med. Marcin Milchert</w:t>
            </w:r>
            <w:r w:rsidR="002C013D" w:rsidRPr="000B53A3">
              <w:rPr>
                <w:rFonts w:eastAsia="Calibri"/>
                <w:lang w:val="en-US" w:eastAsia="en-US"/>
              </w:rPr>
              <w:t xml:space="preserve"> marcmilc@hotmail.com</w:t>
            </w:r>
          </w:p>
          <w:p w:rsidR="00B90290" w:rsidRPr="00B90290" w:rsidRDefault="00B90290" w:rsidP="00B90290">
            <w:pPr>
              <w:tabs>
                <w:tab w:val="num" w:pos="540"/>
              </w:tabs>
              <w:jc w:val="both"/>
              <w:rPr>
                <w:rFonts w:eastAsia="Calibri"/>
                <w:lang w:eastAsia="en-US"/>
              </w:rPr>
            </w:pPr>
            <w:r w:rsidRPr="00B90290">
              <w:rPr>
                <w:rFonts w:eastAsia="Calibri"/>
                <w:lang w:eastAsia="en-US"/>
              </w:rPr>
              <w:t>Dr n. med. Małgorzata Łukjanowicz</w:t>
            </w:r>
          </w:p>
        </w:tc>
      </w:tr>
      <w:tr w:rsidR="00346014" w:rsidRPr="00BB4035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346014" w:rsidRPr="00BB4035" w:rsidRDefault="0082063A" w:rsidP="00212B5E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346014" w:rsidRPr="00BB4035" w:rsidRDefault="0082063A" w:rsidP="00212B5E">
            <w:pPr>
              <w:rPr>
                <w:rFonts w:eastAsia="Calibri"/>
                <w:lang w:eastAsia="en-US"/>
              </w:rPr>
            </w:pPr>
            <w:r w:rsidRPr="0082063A">
              <w:rPr>
                <w:rFonts w:eastAsia="Calibri"/>
                <w:iCs/>
                <w:lang w:eastAsia="en-US"/>
              </w:rPr>
              <w:t>https://www.pum.edu.pl/wydzialy/wydzial-lekarsko-stomatologiczny/klinika-reumatologii-i-chorob-wewnetrznych</w:t>
            </w:r>
          </w:p>
        </w:tc>
      </w:tr>
      <w:tr w:rsidR="00346014" w:rsidRPr="00BB4035" w:rsidTr="0082063A">
        <w:trPr>
          <w:trHeight w:val="397"/>
          <w:jc w:val="center"/>
        </w:trPr>
        <w:tc>
          <w:tcPr>
            <w:tcW w:w="3332" w:type="dxa"/>
            <w:shd w:val="clear" w:color="auto" w:fill="auto"/>
            <w:vAlign w:val="center"/>
          </w:tcPr>
          <w:p w:rsidR="00346014" w:rsidRPr="00BB4035" w:rsidRDefault="00346014" w:rsidP="00212B5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6024" w:type="dxa"/>
            <w:shd w:val="clear" w:color="auto" w:fill="auto"/>
            <w:vAlign w:val="center"/>
          </w:tcPr>
          <w:p w:rsidR="00346014" w:rsidRPr="00BB4035" w:rsidRDefault="00973E63" w:rsidP="00212B5E">
            <w:pPr>
              <w:tabs>
                <w:tab w:val="left" w:pos="4073"/>
              </w:tabs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polski</w:t>
            </w:r>
          </w:p>
        </w:tc>
      </w:tr>
    </w:tbl>
    <w:p w:rsidR="00346014" w:rsidRPr="00BB4035" w:rsidRDefault="00346014" w:rsidP="00346014">
      <w:pPr>
        <w:spacing w:after="200" w:line="276" w:lineRule="auto"/>
        <w:rPr>
          <w:rFonts w:eastAsia="Calibri"/>
          <w:b/>
          <w:lang w:eastAsia="en-US"/>
        </w:rPr>
      </w:pPr>
    </w:p>
    <w:p w:rsidR="0021532A" w:rsidRPr="00BB4035" w:rsidRDefault="0021532A" w:rsidP="00346014">
      <w:pPr>
        <w:spacing w:after="200" w:line="276" w:lineRule="auto"/>
        <w:rPr>
          <w:rFonts w:eastAsia="Calibri"/>
          <w:b/>
          <w:lang w:eastAsia="en-US"/>
        </w:rPr>
      </w:pPr>
    </w:p>
    <w:p w:rsidR="0021532A" w:rsidRPr="00BB4035" w:rsidRDefault="0021532A" w:rsidP="00346014">
      <w:pPr>
        <w:spacing w:after="200" w:line="276" w:lineRule="auto"/>
        <w:rPr>
          <w:rFonts w:eastAsia="Calibri"/>
          <w:b/>
          <w:lang w:eastAsia="en-US"/>
        </w:rPr>
      </w:pPr>
    </w:p>
    <w:p w:rsidR="0021532A" w:rsidRPr="00BB4035" w:rsidRDefault="0021532A" w:rsidP="00346014">
      <w:pPr>
        <w:spacing w:after="200" w:line="276" w:lineRule="auto"/>
        <w:rPr>
          <w:rFonts w:eastAsia="Calibri"/>
          <w:b/>
          <w:lang w:eastAsia="en-US"/>
        </w:rPr>
      </w:pPr>
    </w:p>
    <w:p w:rsidR="0021532A" w:rsidRPr="00BB4035" w:rsidRDefault="0021532A" w:rsidP="00346014">
      <w:pPr>
        <w:spacing w:after="200" w:line="276" w:lineRule="auto"/>
        <w:rPr>
          <w:rFonts w:eastAsia="Calibri"/>
          <w:b/>
          <w:lang w:eastAsia="en-US"/>
        </w:rPr>
      </w:pPr>
    </w:p>
    <w:p w:rsidR="0021532A" w:rsidRPr="00BB4035" w:rsidRDefault="0021532A" w:rsidP="00346014">
      <w:pPr>
        <w:spacing w:after="200" w:line="276" w:lineRule="auto"/>
        <w:rPr>
          <w:rFonts w:eastAsia="Calibri"/>
          <w:b/>
          <w:lang w:eastAsia="en-US"/>
        </w:rPr>
      </w:pPr>
    </w:p>
    <w:p w:rsidR="00346014" w:rsidRPr="00BB4035" w:rsidRDefault="00346014" w:rsidP="00346014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BB4035">
        <w:rPr>
          <w:rFonts w:eastAsia="Calibri"/>
          <w:b/>
          <w:lang w:eastAsia="en-US"/>
        </w:rPr>
        <w:t>Informacje szczegółowe</w:t>
      </w:r>
    </w:p>
    <w:p w:rsidR="00190DC4" w:rsidRPr="00BB4035" w:rsidRDefault="00190DC4" w:rsidP="00190DC4">
      <w:pPr>
        <w:spacing w:line="276" w:lineRule="auto"/>
        <w:jc w:val="center"/>
        <w:rPr>
          <w:rFonts w:eastAsia="Calibri"/>
          <w:b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46014" w:rsidRPr="00BB4035" w:rsidTr="00346014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46014" w:rsidRPr="00BB4035" w:rsidRDefault="00346014" w:rsidP="00CF3A9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Cele  modułu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46014" w:rsidRPr="00BB4035" w:rsidRDefault="00346014" w:rsidP="00CF3A9E">
            <w:pPr>
              <w:rPr>
                <w:rFonts w:eastAsia="Calibri"/>
                <w:lang w:eastAsia="en-US"/>
              </w:rPr>
            </w:pPr>
          </w:p>
          <w:p w:rsidR="00025367" w:rsidRPr="00BB4035" w:rsidRDefault="00D80BD0" w:rsidP="00BB1A66">
            <w:pPr>
              <w:ind w:left="360"/>
              <w:rPr>
                <w:rFonts w:eastAsia="Calibri"/>
                <w:lang w:eastAsia="en-US"/>
              </w:rPr>
            </w:pPr>
            <w:r w:rsidRPr="00BB4035">
              <w:rPr>
                <w:rFonts w:ascii="Century Gothic" w:hAnsi="Century Gothic"/>
                <w:sz w:val="20"/>
                <w:szCs w:val="20"/>
              </w:rPr>
              <w:t>P</w:t>
            </w:r>
            <w:r w:rsidR="00BB1A66" w:rsidRPr="00BB4035">
              <w:rPr>
                <w:rFonts w:ascii="Century Gothic" w:hAnsi="Century Gothic"/>
                <w:sz w:val="20"/>
                <w:szCs w:val="20"/>
              </w:rPr>
              <w:t xml:space="preserve">rzyswojenie wiadomości na temat symptomatologii, przebiegu, diagnostyki, leczenia, rokowania i monitorowania wybranych </w:t>
            </w:r>
            <w:r w:rsidRPr="00BB4035">
              <w:rPr>
                <w:rFonts w:ascii="Century Gothic" w:hAnsi="Century Gothic"/>
                <w:sz w:val="20"/>
                <w:szCs w:val="20"/>
              </w:rPr>
              <w:t>chorób</w:t>
            </w:r>
            <w:r w:rsidR="00BB1A66" w:rsidRPr="00BB4035">
              <w:rPr>
                <w:rFonts w:ascii="Century Gothic" w:hAnsi="Century Gothic"/>
                <w:sz w:val="20"/>
                <w:szCs w:val="20"/>
              </w:rPr>
              <w:t xml:space="preserve"> wewnętrznych ze szczególnym uwzględnieniem metod biotechnologicznych</w:t>
            </w:r>
          </w:p>
          <w:p w:rsidR="00025367" w:rsidRPr="00BB4035" w:rsidRDefault="00025367" w:rsidP="00CF3A9E">
            <w:pPr>
              <w:rPr>
                <w:rFonts w:eastAsia="Calibri"/>
                <w:lang w:eastAsia="en-US"/>
              </w:rPr>
            </w:pPr>
          </w:p>
          <w:p w:rsidR="00025367" w:rsidRPr="00BB4035" w:rsidRDefault="00025367" w:rsidP="00CF3A9E">
            <w:pPr>
              <w:rPr>
                <w:rFonts w:eastAsia="Calibri"/>
                <w:lang w:eastAsia="en-US"/>
              </w:rPr>
            </w:pPr>
          </w:p>
          <w:p w:rsidR="00025367" w:rsidRPr="00BB4035" w:rsidRDefault="00025367" w:rsidP="00CF3A9E">
            <w:pPr>
              <w:rPr>
                <w:rFonts w:eastAsia="Calibri"/>
                <w:lang w:eastAsia="en-US"/>
              </w:rPr>
            </w:pPr>
          </w:p>
        </w:tc>
      </w:tr>
      <w:tr w:rsidR="00346014" w:rsidRPr="00BB4035" w:rsidTr="00346014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346014" w:rsidRPr="00BB4035" w:rsidRDefault="00346014" w:rsidP="00346014">
            <w:pPr>
              <w:rPr>
                <w:rFonts w:eastAsia="Calibri"/>
                <w:highlight w:val="yellow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:rsidR="00346014" w:rsidRPr="00BB4035" w:rsidRDefault="00346014" w:rsidP="00CF3A9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46014" w:rsidRPr="00BB4035" w:rsidRDefault="00BB1A66" w:rsidP="00CF3A9E">
            <w:pPr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/>
                <w:lang w:eastAsia="en-US"/>
              </w:rPr>
              <w:t>Podstawowe zagadnienia z zakresu</w:t>
            </w:r>
            <w:r w:rsidR="000648AE" w:rsidRPr="00BB4035">
              <w:rPr>
                <w:rFonts w:eastAsia="Calibri"/>
                <w:i/>
                <w:lang w:eastAsia="en-US"/>
              </w:rPr>
              <w:t xml:space="preserve"> biologii</w:t>
            </w:r>
            <w:r w:rsidRPr="00BB4035">
              <w:rPr>
                <w:rFonts w:eastAsia="Calibri"/>
                <w:i/>
                <w:lang w:eastAsia="en-US"/>
              </w:rPr>
              <w:t xml:space="preserve"> anatomii, </w:t>
            </w:r>
            <w:r w:rsidR="000648AE" w:rsidRPr="00BB4035">
              <w:rPr>
                <w:rFonts w:eastAsia="Calibri"/>
                <w:i/>
                <w:lang w:eastAsia="en-US"/>
              </w:rPr>
              <w:t xml:space="preserve">histologii, </w:t>
            </w:r>
            <w:r w:rsidR="006406BD" w:rsidRPr="00BB4035">
              <w:rPr>
                <w:rFonts w:eastAsia="Calibri"/>
                <w:i/>
                <w:lang w:eastAsia="en-US"/>
              </w:rPr>
              <w:t xml:space="preserve">genetyki, </w:t>
            </w:r>
            <w:r w:rsidRPr="00BB4035">
              <w:rPr>
                <w:rFonts w:eastAsia="Calibri"/>
                <w:i/>
                <w:lang w:eastAsia="en-US"/>
              </w:rPr>
              <w:t>fizjologii i patofizjologii człowieka</w:t>
            </w:r>
            <w:r w:rsidR="006406BD" w:rsidRPr="00BB4035">
              <w:rPr>
                <w:rFonts w:eastAsia="Calibri"/>
                <w:i/>
                <w:lang w:eastAsia="en-US"/>
              </w:rPr>
              <w:t xml:space="preserve"> oraz farmakologii. </w:t>
            </w:r>
          </w:p>
        </w:tc>
      </w:tr>
      <w:tr w:rsidR="00346014" w:rsidRPr="00BB4035" w:rsidTr="00346014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46014" w:rsidRPr="00BB4035" w:rsidRDefault="00346014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46014" w:rsidRPr="00BB4035" w:rsidRDefault="00346014" w:rsidP="00CF3A9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46014" w:rsidRPr="00BB4035" w:rsidRDefault="00BB1A66" w:rsidP="00CF3A9E">
            <w:pPr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/>
                <w:lang w:eastAsia="en-US"/>
              </w:rPr>
              <w:t>brak</w:t>
            </w:r>
          </w:p>
        </w:tc>
      </w:tr>
      <w:tr w:rsidR="00346014" w:rsidRPr="00BB4035" w:rsidTr="00346014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46014" w:rsidRPr="00BB4035" w:rsidRDefault="00346014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46014" w:rsidRPr="00BB4035" w:rsidRDefault="00346014" w:rsidP="00CF3A9E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46014" w:rsidRPr="00BB4035" w:rsidRDefault="00774F70" w:rsidP="00CF3A9E">
            <w:pPr>
              <w:rPr>
                <w:rFonts w:eastAsia="Calibri"/>
                <w:i/>
                <w:lang w:eastAsia="en-US"/>
              </w:rPr>
            </w:pPr>
            <w:r w:rsidRPr="00BB4035">
              <w:rPr>
                <w:rFonts w:eastAsia="Calibri"/>
                <w:iCs/>
                <w:lang w:eastAsia="en-US"/>
              </w:rPr>
              <w:t>Nawyk samokształcenia: praca w zespole</w:t>
            </w:r>
            <w:r w:rsidR="00D91576" w:rsidRPr="00BB4035">
              <w:rPr>
                <w:rFonts w:eastAsia="Calibri"/>
                <w:iCs/>
                <w:lang w:eastAsia="en-US"/>
              </w:rPr>
              <w:t xml:space="preserve"> </w:t>
            </w:r>
          </w:p>
        </w:tc>
      </w:tr>
    </w:tbl>
    <w:p w:rsidR="00745EB1" w:rsidRPr="00BB4035" w:rsidRDefault="00DA38B3" w:rsidP="0021532A">
      <w:pPr>
        <w:spacing w:after="200" w:line="276" w:lineRule="auto"/>
        <w:rPr>
          <w:rFonts w:eastAsia="Calibri"/>
          <w:lang w:eastAsia="en-US"/>
        </w:rPr>
      </w:pPr>
      <w:r w:rsidRPr="00BB4035">
        <w:rPr>
          <w:rFonts w:eastAsia="Calibri"/>
          <w:lang w:eastAsia="en-US"/>
        </w:rPr>
        <w:t>W- wiedza, Umiejętność U. K kompetencja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708"/>
        <w:gridCol w:w="2664"/>
        <w:gridCol w:w="915"/>
        <w:gridCol w:w="649"/>
        <w:gridCol w:w="59"/>
        <w:gridCol w:w="518"/>
        <w:gridCol w:w="648"/>
        <w:gridCol w:w="193"/>
        <w:gridCol w:w="384"/>
        <w:gridCol w:w="548"/>
        <w:gridCol w:w="548"/>
        <w:gridCol w:w="548"/>
        <w:gridCol w:w="548"/>
      </w:tblGrid>
      <w:tr w:rsidR="00190DC4" w:rsidRPr="00BB4035" w:rsidTr="00E14ECB">
        <w:trPr>
          <w:trHeight w:val="397"/>
          <w:jc w:val="center"/>
        </w:trPr>
        <w:tc>
          <w:tcPr>
            <w:tcW w:w="10280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90DC4" w:rsidRPr="00BB4035" w:rsidRDefault="00190DC4" w:rsidP="00190DC4">
            <w:pPr>
              <w:rPr>
                <w:rFonts w:eastAsia="Calibri"/>
                <w:b/>
                <w:lang w:eastAsia="en-US"/>
              </w:rPr>
            </w:pPr>
            <w:r w:rsidRPr="00BB4035">
              <w:rPr>
                <w:rFonts w:eastAsia="Batang"/>
                <w:b/>
              </w:rPr>
              <w:t>Opis efektów kształcenia</w:t>
            </w:r>
            <w:r w:rsidR="00E74F0A" w:rsidRPr="00BB4035">
              <w:rPr>
                <w:rFonts w:eastAsia="Calibri"/>
                <w:b/>
                <w:lang w:eastAsia="en-US"/>
              </w:rPr>
              <w:t xml:space="preserve"> dla modułu (przedmiotu)</w:t>
            </w:r>
          </w:p>
        </w:tc>
      </w:tr>
      <w:tr w:rsidR="003167C0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90DC4" w:rsidRPr="00E14ECB" w:rsidRDefault="00190DC4" w:rsidP="00E74F0A">
            <w:pPr>
              <w:spacing w:line="276" w:lineRule="auto"/>
              <w:jc w:val="center"/>
              <w:rPr>
                <w:b/>
              </w:rPr>
            </w:pPr>
            <w:r w:rsidRPr="00E14ECB">
              <w:rPr>
                <w:b/>
              </w:rPr>
              <w:t>numer efektu kształcenia</w:t>
            </w:r>
            <w:r w:rsidR="00B267B6" w:rsidRPr="00E14ECB">
              <w:rPr>
                <w:b/>
              </w:rPr>
              <w:t xml:space="preserve"> 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90DC4" w:rsidRPr="00E14ECB" w:rsidRDefault="00190DC4" w:rsidP="00190DC4">
            <w:pPr>
              <w:spacing w:line="276" w:lineRule="auto"/>
              <w:jc w:val="center"/>
              <w:rPr>
                <w:b/>
              </w:rPr>
            </w:pPr>
            <w:r w:rsidRPr="00E14ECB">
              <w:rPr>
                <w:b/>
              </w:rPr>
              <w:t xml:space="preserve">Student, który zaliczył </w:t>
            </w:r>
            <w:r w:rsidR="006C0EA4" w:rsidRPr="00E14ECB">
              <w:rPr>
                <w:b/>
              </w:rPr>
              <w:t>moduł (</w:t>
            </w:r>
            <w:r w:rsidRPr="00E14ECB">
              <w:rPr>
                <w:b/>
              </w:rPr>
              <w:t>przedmiot</w:t>
            </w:r>
            <w:r w:rsidR="006C0EA4" w:rsidRPr="00E14ECB">
              <w:rPr>
                <w:b/>
              </w:rPr>
              <w:t>)</w:t>
            </w:r>
          </w:p>
          <w:p w:rsidR="00190DC4" w:rsidRPr="00E14ECB" w:rsidRDefault="00190DC4" w:rsidP="00190DC4">
            <w:pPr>
              <w:spacing w:line="276" w:lineRule="auto"/>
              <w:jc w:val="center"/>
              <w:rPr>
                <w:b/>
              </w:rPr>
            </w:pPr>
            <w:r w:rsidRPr="00E14ECB">
              <w:rPr>
                <w:b/>
              </w:rPr>
              <w:t>wie/umie/potrafi: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17929" w:rsidRPr="00025367" w:rsidRDefault="00D17929" w:rsidP="00D1792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SYMBOL </w:t>
            </w:r>
          </w:p>
          <w:p w:rsidR="00D17929" w:rsidRPr="00025367" w:rsidRDefault="00D17929" w:rsidP="00D1792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(odniesienie do) </w:t>
            </w:r>
          </w:p>
          <w:p w:rsidR="00190DC4" w:rsidRPr="00BB4035" w:rsidRDefault="00D17929" w:rsidP="00D17929">
            <w:pPr>
              <w:spacing w:line="276" w:lineRule="auto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Zakładanych Efektów Kształcenia</w:t>
            </w: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90DC4" w:rsidRPr="00BB4035" w:rsidRDefault="00190DC4" w:rsidP="00190DC4">
            <w:pPr>
              <w:spacing w:line="276" w:lineRule="auto"/>
              <w:jc w:val="center"/>
              <w:rPr>
                <w:b/>
              </w:rPr>
            </w:pPr>
            <w:r w:rsidRPr="00BB4035">
              <w:rPr>
                <w:b/>
              </w:rPr>
              <w:t>Sposób weryfikacji efektów kształcenia</w:t>
            </w:r>
          </w:p>
        </w:tc>
      </w:tr>
      <w:tr w:rsidR="00A17B9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17B9B" w:rsidRPr="00BB4035" w:rsidRDefault="00A17B9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W01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17B9B" w:rsidRDefault="00A17B9B" w:rsidP="000B53A3">
            <w:pPr>
              <w:spacing w:line="276" w:lineRule="auto"/>
            </w:pPr>
            <w:r w:rsidRPr="00F43E68">
              <w:t>Potrafi określić znaczenie biotechnologii w diagnostyce i leczeniu chorób wewnętrznych</w:t>
            </w:r>
            <w:r w:rsidR="000F54AB" w:rsidRPr="00F43E68">
              <w:t xml:space="preserve"> Zna najnowsze osiągnięcia w diagnozowaniu i leczeniu chorób wewnętrznych</w:t>
            </w:r>
          </w:p>
          <w:p w:rsidR="009A793C" w:rsidRPr="00F43E68" w:rsidRDefault="009A793C" w:rsidP="000B53A3">
            <w:pPr>
              <w:spacing w:line="276" w:lineRule="auto"/>
            </w:pPr>
            <w:r w:rsidRPr="00F43E68">
              <w:t xml:space="preserve">Zna symptomatologię zapalnych chorób stawów na przykładzie reumatoidalnego, posiada wiedzę na temat ich diagnostyki oraz leczenia. Potrafi określić rolę osiągnięć biotechnologicznych w tych schorzeniach.  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64EAC" w:rsidRDefault="00A17B9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A17B9B" w:rsidRDefault="00D64EA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D64EAC" w:rsidRDefault="00D64EA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3</w:t>
            </w:r>
          </w:p>
          <w:p w:rsidR="009A793C" w:rsidRDefault="009A793C" w:rsidP="009A793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Pr="00BB4035" w:rsidRDefault="009A793C" w:rsidP="009A793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7B9B" w:rsidRPr="00BB4035" w:rsidRDefault="00A17B9B" w:rsidP="00190DC4">
            <w:pPr>
              <w:spacing w:line="276" w:lineRule="auto"/>
            </w:pPr>
            <w:r w:rsidRPr="00BB4035">
              <w:t>końcowe zaliczenie pisemne (test)</w:t>
            </w:r>
          </w:p>
        </w:tc>
      </w:tr>
      <w:tr w:rsidR="000F54A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54AB" w:rsidRPr="00BB4035" w:rsidRDefault="000F54A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W02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54AB" w:rsidRPr="00F43E68" w:rsidRDefault="000F54AB" w:rsidP="007A09F3">
            <w:r w:rsidRPr="00F43E68">
              <w:t>Potrafi przedstawić symptomatologią oraz diagnostykę choroby wrzodowej oraz nowotworów przewodu pokarmowego oraz zna podstawowe zasady ich terapii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54AB" w:rsidRDefault="000F54AB" w:rsidP="007A09F3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0F54AB" w:rsidRDefault="000F54AB" w:rsidP="007A09F3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0F54AB" w:rsidRPr="00BB4035" w:rsidRDefault="000F54AB" w:rsidP="007A09F3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32</w:t>
            </w: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F54AB" w:rsidRPr="00BB4035" w:rsidRDefault="000F54AB">
            <w:r w:rsidRPr="00BB4035">
              <w:t>końcowe zaliczenie pisemne (test)</w:t>
            </w:r>
          </w:p>
        </w:tc>
      </w:tr>
      <w:tr w:rsidR="00AF7654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BB4035" w:rsidRDefault="00AF7654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W03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F43E68" w:rsidRDefault="00AF7654" w:rsidP="00B32CCF">
            <w:r w:rsidRPr="00F43E68">
              <w:t xml:space="preserve">Potrafi określić najczęściej spotykane choroby wątroby, dróg żółciowych i trzustki, zna </w:t>
            </w:r>
            <w:r w:rsidRPr="00F43E68">
              <w:lastRenderedPageBreak/>
              <w:t>ich objawy oraz metody diagnostyczne i terapeutyczne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Default="00AF7654" w:rsidP="00B32CCF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lastRenderedPageBreak/>
              <w:t>K_W01</w:t>
            </w:r>
          </w:p>
          <w:p w:rsidR="00AF7654" w:rsidRDefault="00AF7654" w:rsidP="00B32CCF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AF7654" w:rsidRPr="00BB4035" w:rsidRDefault="00AF7654" w:rsidP="00B32CCF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32</w:t>
            </w: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7654" w:rsidRPr="00BB4035" w:rsidRDefault="00AF7654">
            <w:r w:rsidRPr="00BB4035">
              <w:t>końcowe zaliczenie pisemne (test)</w:t>
            </w:r>
          </w:p>
        </w:tc>
      </w:tr>
      <w:tr w:rsidR="00AF7654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BB4035" w:rsidRDefault="00AF7654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W04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F43E68" w:rsidRDefault="00AF7654" w:rsidP="005332A0">
            <w:pPr>
              <w:spacing w:line="276" w:lineRule="auto"/>
            </w:pPr>
            <w:r w:rsidRPr="00F43E68">
              <w:t xml:space="preserve">Potrafi na przykładzie tocznia rumieniowatego układowego omówić patogenezę autoimmunizacji oraz udział autoprzeciwciał w uszkodzeniu narządów i układów. 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Default="00AF7654" w:rsidP="005332A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AF7654" w:rsidRDefault="00AF7654" w:rsidP="005332A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AF7654" w:rsidRDefault="00AF7654" w:rsidP="005332A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24</w:t>
            </w:r>
          </w:p>
          <w:p w:rsidR="00AF7654" w:rsidRDefault="00AF7654" w:rsidP="005332A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27</w:t>
            </w:r>
          </w:p>
          <w:p w:rsidR="00AF7654" w:rsidRPr="00BB4035" w:rsidRDefault="00AF7654" w:rsidP="005332A0">
            <w:pPr>
              <w:rPr>
                <w:rFonts w:eastAsia="Calibri"/>
                <w:lang w:eastAsia="en-US"/>
              </w:rPr>
            </w:pP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7654" w:rsidRPr="00BB4035" w:rsidRDefault="00AF7654">
            <w:r w:rsidRPr="00BB4035">
              <w:t>końcowe zaliczenie pisemne (test)</w:t>
            </w:r>
          </w:p>
        </w:tc>
      </w:tr>
      <w:tr w:rsidR="00AF7654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BB4035" w:rsidRDefault="00AF7654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W05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Default="00AF7654" w:rsidP="00A8025B">
            <w:r w:rsidRPr="00F43E68">
              <w:t>Zna podział zapaleń płuc, oskrzeli ich diagnostykę i leczenie.</w:t>
            </w:r>
            <w:r>
              <w:t xml:space="preserve"> </w:t>
            </w:r>
            <w:r w:rsidRPr="00F43E68">
              <w:t>Umie określić definicję obturacyjnych  choróby płuc - astmy i przewlekłej obturacyjnej choroby płuc, posiada podstawową wiedzę o ich diagnostyce i leczeniu, potrafi określić stan niewydolności oddechowej</w:t>
            </w:r>
            <w:r>
              <w:t>.</w:t>
            </w:r>
            <w:r w:rsidRPr="00F43E68">
              <w:t xml:space="preserve"> Potrafi określić objawy gruźlicy płuc oraz , nowotworów płuc , zna ich metody diagnostyczne oraz metody  ich leczenia.</w:t>
            </w:r>
          </w:p>
          <w:p w:rsidR="00AF7654" w:rsidRPr="00F43E68" w:rsidRDefault="00AF7654" w:rsidP="00AF7654"/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Default="00AF7654" w:rsidP="00A8025B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AF7654" w:rsidRDefault="00AF7654" w:rsidP="00A8025B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AF7654" w:rsidRDefault="00AF7654" w:rsidP="00A8025B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8</w:t>
            </w:r>
          </w:p>
          <w:p w:rsidR="00AF7654" w:rsidRPr="00BB4035" w:rsidRDefault="00AF7654" w:rsidP="00A8025B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32</w:t>
            </w: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7654" w:rsidRPr="00BB4035" w:rsidRDefault="00AF7654">
            <w:r w:rsidRPr="00BB4035">
              <w:t>końcowe zaliczenie pisemne (test)</w:t>
            </w:r>
          </w:p>
        </w:tc>
      </w:tr>
      <w:tr w:rsidR="00AF7654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BB4035" w:rsidRDefault="00AF7654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W06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F43E68" w:rsidRDefault="00AF7654" w:rsidP="00C935E2">
            <w:r w:rsidRPr="00F43E68">
              <w:t xml:space="preserve">Zna symptomatologię zakażeń dróg moczowych, kamicy moczowej, patogenezę  kłębuszkowych zapaleń nerek. Potrafi zdefiniować oraz określić przyczyny niewydolność nerek ostrej i przewlekłej. Zna zasady oraz wskazania do dializoterapii, przeszczepianie nerek.  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Default="00AF7654" w:rsidP="00C935E2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AF7654" w:rsidRDefault="00AF7654" w:rsidP="00C935E2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AF7654" w:rsidRDefault="00AF7654" w:rsidP="00C935E2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8</w:t>
            </w:r>
          </w:p>
          <w:p w:rsidR="00AF7654" w:rsidRDefault="00AF7654" w:rsidP="00C935E2">
            <w:pPr>
              <w:rPr>
                <w:rFonts w:eastAsia="Calibri"/>
                <w:lang w:eastAsia="en-US"/>
              </w:rPr>
            </w:pPr>
          </w:p>
          <w:p w:rsidR="00AF7654" w:rsidRPr="00BB4035" w:rsidRDefault="00AF7654" w:rsidP="00C935E2">
            <w:pPr>
              <w:rPr>
                <w:rFonts w:eastAsia="Calibri"/>
                <w:lang w:eastAsia="en-US"/>
              </w:rPr>
            </w:pP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7654" w:rsidRPr="00BB4035" w:rsidRDefault="00AF7654">
            <w:r w:rsidRPr="00BB4035">
              <w:t>końcowe zaliczenie pisemne (test)</w:t>
            </w:r>
          </w:p>
        </w:tc>
      </w:tr>
      <w:tr w:rsidR="00AF7654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BB4035" w:rsidRDefault="00AF7654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W07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F43E68" w:rsidRDefault="00AF7654" w:rsidP="00AE61C4">
            <w:r w:rsidRPr="00F43E68">
              <w:t>Zna symptomatologię i patogenezę  choroba wieńcowej, nadciśnienia tętniczego. Zna patogenezę i zmiany morfologiczne w przebiegu wad serca. Zna symptomatologię i patogenezę  zaburzeń rytmu serca, niewydolność serca, potrafi określić cele i zasady ich leczenia.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Default="00AF7654" w:rsidP="00AE61C4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AF7654" w:rsidRDefault="00AF7654" w:rsidP="00AE61C4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AF7654" w:rsidRPr="00BB4035" w:rsidRDefault="00AF7654" w:rsidP="00AE61C4">
            <w:pPr>
              <w:rPr>
                <w:rFonts w:eastAsia="Calibri"/>
                <w:lang w:eastAsia="en-US"/>
              </w:rPr>
            </w:pP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7654" w:rsidRPr="00BB4035" w:rsidRDefault="00AF7654">
            <w:r w:rsidRPr="00BB4035">
              <w:t>końcowe zaliczenie pisemne (test)</w:t>
            </w:r>
          </w:p>
        </w:tc>
      </w:tr>
      <w:tr w:rsidR="00AF7654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BB4035" w:rsidRDefault="00AF7654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W08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F43E68" w:rsidRDefault="00AF7654" w:rsidP="00053FE7">
            <w:pPr>
              <w:rPr>
                <w:rFonts w:eastAsia="Calibri"/>
                <w:lang w:eastAsia="en-US"/>
              </w:rPr>
            </w:pPr>
            <w:r w:rsidRPr="00F43E68">
              <w:t>Umie określić patogenezę i symptoma</w:t>
            </w:r>
            <w:r>
              <w:t>tologię chorób tarczycy i chorób</w:t>
            </w:r>
            <w:r w:rsidRPr="00F43E68">
              <w:t xml:space="preserve"> nadnerczy. Zna podstawowe zasady ich diagnostyki i leczenia.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F7654" w:rsidRDefault="00AF7654" w:rsidP="00053FE7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AF7654" w:rsidRDefault="00AF7654" w:rsidP="00053FE7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AF7654" w:rsidRPr="00BB4035" w:rsidRDefault="00AF7654" w:rsidP="00053FE7"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7654" w:rsidRPr="00BB4035" w:rsidRDefault="00AF7654">
            <w:r w:rsidRPr="00BB4035">
              <w:t>końcowe zaliczenie pisemne (test)</w:t>
            </w:r>
          </w:p>
        </w:tc>
      </w:tr>
      <w:tr w:rsidR="00AF7654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BB4035" w:rsidRDefault="00AF7654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W09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Default="00AF7654" w:rsidP="00053FE7">
            <w:r w:rsidRPr="00F43E68">
              <w:t xml:space="preserve">Potrafi dokonać podziału niedokrwistości i skaz krwotocznych. Zna ich mechanizmy i podstawowe zasady ich diagnostyki i </w:t>
            </w:r>
            <w:r w:rsidRPr="00F43E68">
              <w:lastRenderedPageBreak/>
              <w:t>leczenia.</w:t>
            </w:r>
          </w:p>
          <w:p w:rsidR="00AF7654" w:rsidRPr="00F43E68" w:rsidRDefault="00AF7654" w:rsidP="00053FE7">
            <w:pPr>
              <w:rPr>
                <w:rFonts w:eastAsia="Calibri"/>
                <w:lang w:eastAsia="en-US"/>
              </w:rPr>
            </w:pPr>
            <w:r w:rsidRPr="00F43E68">
              <w:t xml:space="preserve">Zna podstawowy podział białaczek i chłoniaków. Potrafi określić ich metody diagnostyczne i terapeutyczne z uwzględnieniem osiągnięć biotechnologicznych w tym zakresie.   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F7654" w:rsidRDefault="00AF7654" w:rsidP="00053FE7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lastRenderedPageBreak/>
              <w:t>K_W01</w:t>
            </w:r>
          </w:p>
          <w:p w:rsidR="00AF7654" w:rsidRDefault="00AF7654" w:rsidP="00053FE7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AF7654" w:rsidRDefault="00AF7654" w:rsidP="00053FE7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2</w:t>
            </w:r>
          </w:p>
          <w:p w:rsidR="00AF7654" w:rsidRPr="0028740D" w:rsidRDefault="00AF7654" w:rsidP="00053FE7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7654" w:rsidRPr="00BB4035" w:rsidRDefault="00AF7654">
            <w:r w:rsidRPr="00BB4035">
              <w:t>końcowe zaliczenie pisemne (test)</w:t>
            </w:r>
          </w:p>
        </w:tc>
      </w:tr>
      <w:tr w:rsidR="00AF7654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BB4035" w:rsidRDefault="00AF7654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W10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F43E68" w:rsidRDefault="00AF7654" w:rsidP="00663761">
            <w:pPr>
              <w:rPr>
                <w:rFonts w:eastAsia="Calibri"/>
                <w:lang w:eastAsia="en-US"/>
              </w:rPr>
            </w:pPr>
            <w:r w:rsidRPr="00F43E68">
              <w:t>Zna zasady diagnostyki leczenia niedoborów układu krzepnięcia.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F7654" w:rsidRDefault="00AF7654" w:rsidP="00663761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AF7654" w:rsidRDefault="00AF7654" w:rsidP="00663761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AF7654" w:rsidRPr="00BB4035" w:rsidRDefault="00AF7654" w:rsidP="00663761"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7654" w:rsidRPr="00BB4035" w:rsidRDefault="00AF7654">
            <w:r w:rsidRPr="00BB4035">
              <w:t>końcowe zaliczenie pisemne (test)</w:t>
            </w:r>
          </w:p>
        </w:tc>
      </w:tr>
      <w:tr w:rsidR="00AF7654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BB4035" w:rsidRDefault="00AF7654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W11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F7654" w:rsidRPr="00F43E68" w:rsidRDefault="00AF7654" w:rsidP="00805DCC">
            <w:r w:rsidRPr="00F43E68">
              <w:t xml:space="preserve">Potrafi dokonać podziału oraz zna podstawowe jednostki należące do układowych zapaleń naczyń, zna zasady sposoby ich diagnostyki i leczenia. 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F7654" w:rsidRDefault="00AF7654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AF7654" w:rsidRDefault="00AF7654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AF7654" w:rsidRDefault="00AF7654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2</w:t>
            </w:r>
          </w:p>
          <w:p w:rsidR="00AF7654" w:rsidRPr="00BB4035" w:rsidRDefault="00AF7654" w:rsidP="00805DCC"/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7654" w:rsidRPr="00BB4035" w:rsidRDefault="00AF7654" w:rsidP="00B90290">
            <w:r w:rsidRPr="00BB4035">
              <w:t>końcowe zaliczenie pisemne (test)</w:t>
            </w:r>
          </w:p>
        </w:tc>
      </w:tr>
      <w:tr w:rsidR="009A793C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A793C" w:rsidRPr="00BB4035" w:rsidRDefault="009A793C" w:rsidP="00B90290">
            <w:r w:rsidRPr="00BB4035">
              <w:rPr>
                <w:rFonts w:eastAsia="Calibri"/>
                <w:lang w:eastAsia="en-US"/>
              </w:rPr>
              <w:t>W12</w:t>
            </w:r>
          </w:p>
        </w:tc>
        <w:tc>
          <w:tcPr>
            <w:tcW w:w="337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A793C" w:rsidRDefault="009A793C" w:rsidP="00494C8A">
            <w:r w:rsidRPr="00F43E68">
              <w:t>Potrafi zdefiniować najczęściej wy</w:t>
            </w:r>
            <w:r>
              <w:t xml:space="preserve">stępujące choroby metaboliczne, </w:t>
            </w:r>
            <w:r w:rsidRPr="00F43E68">
              <w:t xml:space="preserve"> zna zasady ich diagnostyki i leczenia.</w:t>
            </w:r>
          </w:p>
          <w:p w:rsidR="009A793C" w:rsidRPr="00F43E68" w:rsidRDefault="009A793C" w:rsidP="009A793C">
            <w:pPr>
              <w:rPr>
                <w:rFonts w:eastAsia="Calibri"/>
                <w:lang w:eastAsia="en-US"/>
              </w:rPr>
            </w:pPr>
            <w:r w:rsidRPr="00F43E68">
              <w:t>Potrafi dokonać podziału cukrzyc</w:t>
            </w:r>
            <w:r>
              <w:t>y</w:t>
            </w:r>
            <w:r w:rsidRPr="00F43E68">
              <w:t xml:space="preserve"> na jej typy, określić ich patogenezę. Zna zasady ich leczenia. Posiada podstawową wiedzę o chorobach układu podwzgórzowo – przysadkowego.</w:t>
            </w:r>
          </w:p>
        </w:tc>
        <w:tc>
          <w:tcPr>
            <w:tcW w:w="3366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A793C" w:rsidRDefault="009A793C" w:rsidP="00494C8A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Default="009A793C" w:rsidP="00494C8A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Default="009A793C" w:rsidP="00494C8A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Default="009A793C" w:rsidP="00494C8A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3</w:t>
            </w:r>
          </w:p>
          <w:p w:rsidR="009A793C" w:rsidRPr="00BB4035" w:rsidRDefault="009A793C" w:rsidP="00494C8A"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19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A793C" w:rsidRPr="00BB4035" w:rsidRDefault="009A793C">
            <w:r w:rsidRPr="00BB4035">
              <w:t>końcowe zaliczenie pisemne (test)</w:t>
            </w:r>
          </w:p>
        </w:tc>
      </w:tr>
      <w:tr w:rsidR="009A793C" w:rsidRPr="00BB4035" w:rsidTr="00E14ECB">
        <w:trPr>
          <w:trHeight w:val="397"/>
          <w:jc w:val="center"/>
        </w:trPr>
        <w:tc>
          <w:tcPr>
            <w:tcW w:w="10280" w:type="dxa"/>
            <w:gridSpan w:val="14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9A793C" w:rsidRPr="00BB4035" w:rsidRDefault="009A793C" w:rsidP="00190DC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kształcenia</w:t>
            </w:r>
            <w:r w:rsidRPr="00745EB1">
              <w:rPr>
                <w:rFonts w:eastAsia="Calibri"/>
                <w:b/>
                <w:lang w:eastAsia="en-US"/>
              </w:rPr>
              <w:t xml:space="preserve"> dla modułu (przedmiotu) w odniesieniu do form zajęć</w:t>
            </w:r>
          </w:p>
        </w:tc>
      </w:tr>
      <w:tr w:rsidR="009A793C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3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A793C" w:rsidRPr="00BB4035" w:rsidRDefault="009A793C" w:rsidP="00FD20E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</w:t>
            </w:r>
            <w:r w:rsidRPr="00BB4035">
              <w:rPr>
                <w:b/>
              </w:rPr>
              <w:t xml:space="preserve"> </w:t>
            </w:r>
          </w:p>
        </w:tc>
        <w:tc>
          <w:tcPr>
            <w:tcW w:w="4287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A793C" w:rsidRDefault="009A793C" w:rsidP="00F43E68">
            <w:pPr>
              <w:spacing w:line="276" w:lineRule="auto"/>
              <w:jc w:val="center"/>
              <w:rPr>
                <w:b/>
              </w:rPr>
            </w:pPr>
            <w:r w:rsidRPr="00BB4035">
              <w:rPr>
                <w:b/>
              </w:rPr>
              <w:t xml:space="preserve">Symbol </w:t>
            </w:r>
          </w:p>
          <w:p w:rsidR="009A793C" w:rsidRPr="00025367" w:rsidRDefault="009A793C" w:rsidP="00F43E6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025367">
              <w:rPr>
                <w:b/>
              </w:rPr>
              <w:t xml:space="preserve">odniesienie do) </w:t>
            </w:r>
          </w:p>
          <w:p w:rsidR="009A793C" w:rsidRPr="00BB4035" w:rsidRDefault="009A793C" w:rsidP="00F43E6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Zakładanych Efektów Kształcenia</w:t>
            </w:r>
          </w:p>
        </w:tc>
        <w:tc>
          <w:tcPr>
            <w:tcW w:w="4643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793C" w:rsidRPr="00BB4035" w:rsidRDefault="009A793C" w:rsidP="00190DC4">
            <w:pPr>
              <w:spacing w:line="276" w:lineRule="auto"/>
              <w:jc w:val="center"/>
              <w:rPr>
                <w:b/>
              </w:rPr>
            </w:pPr>
            <w:r w:rsidRPr="00BB4035">
              <w:rPr>
                <w:b/>
              </w:rPr>
              <w:t>Forma zajęć dydaktycznych</w:t>
            </w:r>
          </w:p>
        </w:tc>
      </w:tr>
      <w:tr w:rsidR="009A793C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3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A793C" w:rsidRPr="00BB4035" w:rsidRDefault="009A793C" w:rsidP="00190DC4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287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A793C" w:rsidRPr="00BB4035" w:rsidRDefault="009A793C" w:rsidP="00190DC4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A793C" w:rsidRPr="00BB4035" w:rsidRDefault="009A793C" w:rsidP="00190DC4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BB4035">
              <w:rPr>
                <w:b/>
              </w:rPr>
              <w:t>Wykład</w:t>
            </w: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A793C" w:rsidRPr="00BB4035" w:rsidRDefault="009A793C" w:rsidP="004158A4">
            <w:pPr>
              <w:ind w:left="113" w:right="113"/>
              <w:jc w:val="center"/>
              <w:rPr>
                <w:b/>
              </w:rPr>
            </w:pPr>
            <w:r w:rsidRPr="00BB4035">
              <w:rPr>
                <w:b/>
              </w:rPr>
              <w:t>Zajęcia seminaryjne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A793C" w:rsidRPr="00BB4035" w:rsidRDefault="009A793C" w:rsidP="000449E4">
            <w:pPr>
              <w:ind w:left="113" w:right="113"/>
              <w:jc w:val="center"/>
              <w:rPr>
                <w:rFonts w:eastAsia="Batang"/>
                <w:b/>
              </w:rPr>
            </w:pPr>
            <w:r w:rsidRPr="00BB4035">
              <w:rPr>
                <w:b/>
              </w:rPr>
              <w:t>Ćw. laborat.</w:t>
            </w: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A793C" w:rsidRPr="00BB4035" w:rsidRDefault="009A793C" w:rsidP="000449E4">
            <w:pPr>
              <w:ind w:left="113" w:right="113"/>
              <w:jc w:val="center"/>
              <w:rPr>
                <w:rFonts w:eastAsia="Batang"/>
                <w:b/>
              </w:rPr>
            </w:pPr>
            <w:r w:rsidRPr="00BB4035">
              <w:rPr>
                <w:b/>
              </w:rPr>
              <w:t>Ćw. projektowe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A793C" w:rsidRPr="00BB4035" w:rsidRDefault="009A793C" w:rsidP="00190DC4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BB4035">
              <w:rPr>
                <w:b/>
              </w:rPr>
              <w:t>Ćwiczenia kliniczne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A793C" w:rsidRPr="00BB4035" w:rsidRDefault="009A793C" w:rsidP="00190DC4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BB4035">
              <w:rPr>
                <w:b/>
              </w:rPr>
              <w:t>Ćwiczenia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A793C" w:rsidRPr="00BB4035" w:rsidRDefault="009A793C" w:rsidP="00190DC4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BB4035">
              <w:rPr>
                <w:b/>
              </w:rPr>
              <w:t>Zajęcia praktyczne</w:t>
            </w: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9A793C" w:rsidRPr="00BB4035" w:rsidRDefault="009A793C" w:rsidP="00190DC4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BB4035">
              <w:rPr>
                <w:b/>
              </w:rPr>
              <w:t>inne ...</w:t>
            </w: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3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Pr="00BB4035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8B4EDE">
            <w:pPr>
              <w:spacing w:after="200" w:line="276" w:lineRule="auto"/>
              <w:jc w:val="center"/>
            </w:pPr>
            <w:r w:rsidRPr="00BB4035">
              <w:t>X</w:t>
            </w: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D80BD0">
            <w:pPr>
              <w:spacing w:after="200" w:line="276" w:lineRule="auto"/>
              <w:jc w:val="center"/>
            </w:pP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Pr="00BB4035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32</w:t>
            </w: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8B4EDE">
            <w:pPr>
              <w:spacing w:after="200" w:line="276" w:lineRule="auto"/>
              <w:jc w:val="center"/>
            </w:pPr>
            <w:r w:rsidRPr="00BB4035">
              <w:t>X</w:t>
            </w: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D80BD0">
            <w:pPr>
              <w:spacing w:after="200" w:line="276" w:lineRule="auto"/>
              <w:jc w:val="center"/>
            </w:pP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Pr="00BB4035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32</w:t>
            </w: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8B4EDE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E14ECB" w:rsidRDefault="00E14ECB">
            <w:r w:rsidRPr="005D00F1">
              <w:t>X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24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27</w:t>
            </w:r>
          </w:p>
          <w:p w:rsidR="00E14ECB" w:rsidRPr="00BB4035" w:rsidRDefault="00E14ECB" w:rsidP="00805DCC">
            <w:pPr>
              <w:rPr>
                <w:rFonts w:eastAsia="Calibri"/>
                <w:lang w:eastAsia="en-US"/>
              </w:rPr>
            </w:pP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8B4EDE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E14ECB" w:rsidRDefault="00E14ECB">
            <w:r w:rsidRPr="005D00F1">
              <w:t>X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lastRenderedPageBreak/>
              <w:t>K_W1</w:t>
            </w:r>
            <w:r>
              <w:rPr>
                <w:rFonts w:eastAsia="Calibri"/>
                <w:lang w:eastAsia="en-US"/>
              </w:rPr>
              <w:t>8</w:t>
            </w:r>
          </w:p>
          <w:p w:rsidR="00E14ECB" w:rsidRPr="00BB4035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32</w:t>
            </w: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D80BD0">
            <w:pPr>
              <w:spacing w:after="200" w:line="276" w:lineRule="auto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spacing w:after="200" w:line="276" w:lineRule="auto"/>
              <w:jc w:val="center"/>
            </w:pPr>
            <w:r w:rsidRPr="00BB4035">
              <w:t>X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8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</w:p>
          <w:p w:rsidR="00E14ECB" w:rsidRPr="00BB4035" w:rsidRDefault="00E14ECB" w:rsidP="00805DCC">
            <w:pPr>
              <w:rPr>
                <w:rFonts w:eastAsia="Calibri"/>
                <w:lang w:eastAsia="en-US"/>
              </w:rPr>
            </w:pP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spacing w:after="200" w:line="276" w:lineRule="auto"/>
              <w:jc w:val="center"/>
            </w:pPr>
            <w:r w:rsidRPr="00BB4035">
              <w:t>X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Pr="00BB4035" w:rsidRDefault="00E14ECB" w:rsidP="00805DCC">
            <w:pPr>
              <w:rPr>
                <w:rFonts w:eastAsia="Calibri"/>
                <w:lang w:eastAsia="en-US"/>
              </w:rPr>
            </w:pP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spacing w:after="200" w:line="276" w:lineRule="auto"/>
              <w:jc w:val="center"/>
            </w:pPr>
            <w:r w:rsidRPr="00BB4035">
              <w:t>X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Pr="00BB4035" w:rsidRDefault="00E14ECB" w:rsidP="00805DCC"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spacing w:after="200" w:line="276" w:lineRule="auto"/>
              <w:jc w:val="center"/>
            </w:pPr>
            <w:r w:rsidRPr="00BB4035">
              <w:t>X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Pr="0028740D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spacing w:after="200" w:line="276" w:lineRule="auto"/>
              <w:jc w:val="center"/>
            </w:pPr>
            <w:r w:rsidRPr="00BB4035">
              <w:t>X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Pr="00BB4035" w:rsidRDefault="00E14ECB" w:rsidP="00805DCC"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spacing w:after="200" w:line="276" w:lineRule="auto"/>
              <w:jc w:val="center"/>
            </w:pPr>
            <w:r w:rsidRPr="00BB4035">
              <w:t>X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E14ECB" w:rsidRPr="00BB4035" w:rsidRDefault="00E14ECB" w:rsidP="00E14ECB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Pr="00BB4035" w:rsidRDefault="00E14ECB" w:rsidP="00805DCC"/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spacing w:after="200" w:line="276" w:lineRule="auto"/>
              <w:jc w:val="center"/>
            </w:pPr>
            <w:r w:rsidRPr="00BB4035">
              <w:t>X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E14ECB" w:rsidRPr="00BB4035" w:rsidTr="00E14E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E14ECB" w:rsidRPr="00BB4035" w:rsidRDefault="00E14ECB">
            <w:r w:rsidRPr="00BB403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428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2</w:t>
            </w:r>
          </w:p>
          <w:p w:rsidR="00E14ECB" w:rsidRDefault="00E14ECB" w:rsidP="00805DCC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3</w:t>
            </w:r>
          </w:p>
          <w:p w:rsidR="00E14ECB" w:rsidRPr="00BB4035" w:rsidRDefault="00E14ECB" w:rsidP="00805DCC"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B90290">
            <w:pPr>
              <w:spacing w:after="200" w:line="276" w:lineRule="auto"/>
              <w:jc w:val="center"/>
            </w:pPr>
            <w:r w:rsidRPr="00BB4035">
              <w:t>X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  <w:tc>
          <w:tcPr>
            <w:tcW w:w="5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4ECB" w:rsidRPr="00BB4035" w:rsidRDefault="00E14ECB" w:rsidP="00190DC4">
            <w:pPr>
              <w:spacing w:after="200" w:line="276" w:lineRule="auto"/>
              <w:jc w:val="center"/>
            </w:pPr>
          </w:p>
        </w:tc>
      </w:tr>
      <w:tr w:rsidR="00C7456A" w:rsidRPr="00BB4035" w:rsidTr="00E14ECB">
        <w:trPr>
          <w:trHeight w:val="397"/>
          <w:jc w:val="center"/>
        </w:trPr>
        <w:tc>
          <w:tcPr>
            <w:tcW w:w="10280" w:type="dxa"/>
            <w:gridSpan w:val="14"/>
            <w:shd w:val="clear" w:color="auto" w:fill="D9D9D9"/>
            <w:vAlign w:val="center"/>
          </w:tcPr>
          <w:p w:rsidR="00C7456A" w:rsidRPr="00BB4035" w:rsidRDefault="00C7456A" w:rsidP="00025367">
            <w:pPr>
              <w:rPr>
                <w:rFonts w:eastAsia="Calibri"/>
                <w:b/>
                <w:lang w:eastAsia="en-US"/>
              </w:rPr>
            </w:pPr>
          </w:p>
        </w:tc>
      </w:tr>
      <w:tr w:rsidR="009C4066" w:rsidRPr="00BB4035" w:rsidTr="00E14ECB">
        <w:trPr>
          <w:trHeight w:val="397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4066" w:rsidRPr="00BB4035" w:rsidRDefault="009C4066" w:rsidP="00025367">
            <w:pPr>
              <w:rPr>
                <w:rFonts w:eastAsia="Calibri"/>
                <w:b/>
                <w:lang w:eastAsia="en-US"/>
              </w:rPr>
            </w:pPr>
            <w:r w:rsidRPr="00BB4035">
              <w:rPr>
                <w:rFonts w:eastAsia="Calibri"/>
                <w:b/>
                <w:lang w:eastAsia="en-US"/>
              </w:rPr>
              <w:t>Symbol treści kształcenia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4066" w:rsidRPr="00BB4035" w:rsidRDefault="009C4066" w:rsidP="009A793C">
            <w:pPr>
              <w:rPr>
                <w:rFonts w:eastAsia="Calibri"/>
                <w:b/>
                <w:lang w:eastAsia="en-US"/>
              </w:rPr>
            </w:pPr>
            <w:r w:rsidRPr="00BB4035">
              <w:rPr>
                <w:rFonts w:eastAsia="Calibri"/>
                <w:b/>
                <w:lang w:eastAsia="en-US"/>
              </w:rPr>
              <w:t>Opis treści kształcenia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C4066" w:rsidRPr="00BB4035" w:rsidRDefault="009D73DE" w:rsidP="003D39E0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ilość godzin</w:t>
            </w: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4066" w:rsidRPr="00BB4035" w:rsidRDefault="009C4066" w:rsidP="003D39E0">
            <w:pPr>
              <w:rPr>
                <w:rFonts w:eastAsia="Calibri"/>
                <w:b/>
                <w:lang w:eastAsia="en-US"/>
              </w:rPr>
            </w:pPr>
            <w:r w:rsidRPr="00BB4035">
              <w:rPr>
                <w:rFonts w:eastAsia="Calibri"/>
                <w:b/>
                <w:lang w:eastAsia="en-US"/>
              </w:rPr>
              <w:t>Odniesienie do efektów kształcenia dla modułu</w:t>
            </w:r>
          </w:p>
        </w:tc>
      </w:tr>
      <w:tr w:rsidR="009A793C" w:rsidRPr="00BB4035" w:rsidTr="00E14ECB">
        <w:trPr>
          <w:trHeight w:val="270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4ECB" w:rsidRDefault="009A793C" w:rsidP="009A793C">
            <w:pPr>
              <w:rPr>
                <w:szCs w:val="20"/>
              </w:rPr>
            </w:pPr>
            <w:r>
              <w:rPr>
                <w:szCs w:val="20"/>
              </w:rPr>
              <w:t xml:space="preserve">Wykład: </w:t>
            </w:r>
            <w:r w:rsidRPr="000B3095">
              <w:rPr>
                <w:szCs w:val="20"/>
              </w:rPr>
              <w:t xml:space="preserve">Choroby wewnętrzne a biotechnologia. </w:t>
            </w:r>
          </w:p>
          <w:p w:rsidR="009A793C" w:rsidRPr="000B3095" w:rsidRDefault="009A793C" w:rsidP="009A793C">
            <w:pPr>
              <w:rPr>
                <w:szCs w:val="20"/>
              </w:rPr>
            </w:pPr>
            <w:r w:rsidRPr="000B3095">
              <w:rPr>
                <w:szCs w:val="20"/>
              </w:rPr>
              <w:t>Zapalne choroby stawów na przykładzie reumatoidalnego zapalenia stawów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DA38B3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3</w:t>
            </w:r>
          </w:p>
        </w:tc>
      </w:tr>
      <w:tr w:rsidR="009A793C" w:rsidRPr="00BB4035" w:rsidTr="00E14ECB">
        <w:trPr>
          <w:trHeight w:val="259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02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0B3095" w:rsidRDefault="009A793C" w:rsidP="009A793C">
            <w:pPr>
              <w:rPr>
                <w:szCs w:val="20"/>
              </w:rPr>
            </w:pPr>
            <w:r>
              <w:rPr>
                <w:szCs w:val="20"/>
              </w:rPr>
              <w:t xml:space="preserve">Wykład: </w:t>
            </w:r>
            <w:r w:rsidRPr="000B3095">
              <w:rPr>
                <w:szCs w:val="20"/>
              </w:rPr>
              <w:t>Choroba wrzodowa, nowotwory przewodu pokarmowego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24</w:t>
            </w:r>
          </w:p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27</w:t>
            </w:r>
          </w:p>
        </w:tc>
      </w:tr>
      <w:tr w:rsidR="009A793C" w:rsidRPr="00BB4035" w:rsidTr="00E14ECB">
        <w:trPr>
          <w:trHeight w:val="259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03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0B3095" w:rsidRDefault="009A793C" w:rsidP="009A793C">
            <w:pPr>
              <w:rPr>
                <w:szCs w:val="20"/>
              </w:rPr>
            </w:pPr>
            <w:r>
              <w:rPr>
                <w:szCs w:val="20"/>
              </w:rPr>
              <w:t xml:space="preserve">Seminarium: </w:t>
            </w:r>
            <w:r w:rsidRPr="000B3095">
              <w:rPr>
                <w:szCs w:val="20"/>
              </w:rPr>
              <w:t xml:space="preserve">Choroby wątroby, dróg żółciowych i trzustki 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24</w:t>
            </w:r>
          </w:p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27</w:t>
            </w:r>
          </w:p>
        </w:tc>
      </w:tr>
      <w:tr w:rsidR="009A793C" w:rsidRPr="00BB4035" w:rsidTr="00E14ECB">
        <w:trPr>
          <w:trHeight w:val="259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04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0B3095" w:rsidRDefault="009A793C" w:rsidP="009A793C">
            <w:pPr>
              <w:rPr>
                <w:color w:val="000000"/>
                <w:szCs w:val="20"/>
              </w:rPr>
            </w:pPr>
            <w:r>
              <w:rPr>
                <w:szCs w:val="20"/>
              </w:rPr>
              <w:t xml:space="preserve">Seminarium: </w:t>
            </w:r>
            <w:r w:rsidRPr="000B3095">
              <w:rPr>
                <w:color w:val="000000"/>
                <w:szCs w:val="20"/>
              </w:rPr>
              <w:t>Układowe choroby tkanki łącznej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3</w:t>
            </w:r>
          </w:p>
        </w:tc>
      </w:tr>
      <w:tr w:rsidR="009A793C" w:rsidRPr="00BB4035" w:rsidTr="00E14ECB">
        <w:trPr>
          <w:trHeight w:val="259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05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0B3095" w:rsidRDefault="009A793C" w:rsidP="009A793C">
            <w:pPr>
              <w:rPr>
                <w:szCs w:val="20"/>
              </w:rPr>
            </w:pPr>
            <w:r>
              <w:rPr>
                <w:szCs w:val="20"/>
              </w:rPr>
              <w:t xml:space="preserve">Seminarium: </w:t>
            </w:r>
            <w:r w:rsidRPr="000B3095">
              <w:rPr>
                <w:szCs w:val="20"/>
              </w:rPr>
              <w:t xml:space="preserve">Zapalenia płuc, oskrzeli, gruźlica, obturacyjne choroby płuc - astma i przewlekła obturacyjna choroba płuc, niewydolność oddechowa, nowotwory płuc i ich terapia 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3</w:t>
            </w:r>
          </w:p>
        </w:tc>
      </w:tr>
      <w:tr w:rsidR="009A793C" w:rsidRPr="00BB4035" w:rsidTr="00E14ECB">
        <w:trPr>
          <w:trHeight w:val="259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lastRenderedPageBreak/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06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0B3095" w:rsidRDefault="009A793C" w:rsidP="009A793C">
            <w:pPr>
              <w:rPr>
                <w:szCs w:val="20"/>
              </w:rPr>
            </w:pPr>
            <w:r>
              <w:rPr>
                <w:szCs w:val="20"/>
              </w:rPr>
              <w:t xml:space="preserve">Seminarium: </w:t>
            </w:r>
            <w:r w:rsidRPr="000B3095">
              <w:rPr>
                <w:szCs w:val="20"/>
              </w:rPr>
              <w:t xml:space="preserve">Zakażenia dróg moczowych, kamica, kłębuszkowe zapalenia nerek, niewydolność nerek ostra i przewlekła, dializoterapia, przeszczepianie nerek  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32</w:t>
            </w:r>
          </w:p>
        </w:tc>
      </w:tr>
      <w:tr w:rsidR="009A793C" w:rsidRPr="00BB4035" w:rsidTr="00E14ECB">
        <w:trPr>
          <w:trHeight w:val="259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07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0B3095" w:rsidRDefault="009A793C" w:rsidP="009A793C">
            <w:pPr>
              <w:rPr>
                <w:szCs w:val="20"/>
              </w:rPr>
            </w:pPr>
            <w:r>
              <w:rPr>
                <w:szCs w:val="20"/>
              </w:rPr>
              <w:t xml:space="preserve">Seminarium: </w:t>
            </w:r>
            <w:r w:rsidRPr="000B3095">
              <w:rPr>
                <w:szCs w:val="20"/>
              </w:rPr>
              <w:t>Choroba wieńcowa, nadciśnienie tętnicze, zaburzenia rytmu serca, niewydolność serca, wady serca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8</w:t>
            </w:r>
          </w:p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32</w:t>
            </w:r>
          </w:p>
        </w:tc>
      </w:tr>
      <w:tr w:rsidR="009A793C" w:rsidRPr="00BB4035" w:rsidTr="00E14ECB">
        <w:trPr>
          <w:trHeight w:val="259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08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0B3095" w:rsidRDefault="009A793C" w:rsidP="009A793C">
            <w:pPr>
              <w:rPr>
                <w:szCs w:val="20"/>
              </w:rPr>
            </w:pPr>
            <w:r>
              <w:rPr>
                <w:szCs w:val="20"/>
              </w:rPr>
              <w:t xml:space="preserve">Seminarium: </w:t>
            </w:r>
            <w:r w:rsidRPr="000B3095">
              <w:rPr>
                <w:szCs w:val="20"/>
              </w:rPr>
              <w:t xml:space="preserve">Choroby tarczycy i choroby nadnerczy. 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32</w:t>
            </w:r>
          </w:p>
        </w:tc>
      </w:tr>
      <w:tr w:rsidR="009A793C" w:rsidRPr="00BB4035" w:rsidTr="00E14ECB">
        <w:trPr>
          <w:trHeight w:val="259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09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0B3095" w:rsidRDefault="009A793C" w:rsidP="009A793C">
            <w:pPr>
              <w:rPr>
                <w:szCs w:val="20"/>
              </w:rPr>
            </w:pPr>
            <w:r>
              <w:rPr>
                <w:szCs w:val="20"/>
              </w:rPr>
              <w:t xml:space="preserve">Seminarium: </w:t>
            </w:r>
            <w:r w:rsidRPr="000B3095">
              <w:rPr>
                <w:szCs w:val="20"/>
              </w:rPr>
              <w:t xml:space="preserve">Niedokrwistości. Białaczki, chłoniaki - diagnostyka i leczenie  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K_W1</w:t>
            </w:r>
            <w:r>
              <w:rPr>
                <w:rFonts w:eastAsia="Calibri"/>
                <w:lang w:eastAsia="en-US"/>
              </w:rPr>
              <w:t>8</w:t>
            </w:r>
          </w:p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</w:tr>
      <w:tr w:rsidR="009A793C" w:rsidRPr="00BB4035" w:rsidTr="00E14ECB">
        <w:trPr>
          <w:trHeight w:val="259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0B3095" w:rsidRDefault="009A793C" w:rsidP="009A793C">
            <w:pPr>
              <w:rPr>
                <w:color w:val="000000"/>
                <w:szCs w:val="20"/>
              </w:rPr>
            </w:pPr>
            <w:r>
              <w:rPr>
                <w:szCs w:val="20"/>
              </w:rPr>
              <w:t xml:space="preserve">Seminarium: </w:t>
            </w:r>
            <w:r w:rsidRPr="000B3095">
              <w:rPr>
                <w:color w:val="000000"/>
                <w:szCs w:val="20"/>
              </w:rPr>
              <w:t xml:space="preserve">Leczenie i diagnostyka skaz krwotocznych 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</w:tc>
      </w:tr>
      <w:tr w:rsidR="009A793C" w:rsidRPr="00BB4035" w:rsidTr="00E14ECB">
        <w:trPr>
          <w:trHeight w:val="259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0B3095" w:rsidRDefault="009A793C" w:rsidP="009A793C">
            <w:pPr>
              <w:rPr>
                <w:szCs w:val="20"/>
              </w:rPr>
            </w:pPr>
            <w:r>
              <w:rPr>
                <w:szCs w:val="20"/>
              </w:rPr>
              <w:t xml:space="preserve">Seminarium: </w:t>
            </w:r>
            <w:r w:rsidRPr="000B3095">
              <w:rPr>
                <w:szCs w:val="20"/>
              </w:rPr>
              <w:t>Układowe zapalenia naczyń - diagnostyka i leczenie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</w:tc>
      </w:tr>
      <w:tr w:rsidR="009A793C" w:rsidRPr="00BB4035" w:rsidTr="00E14ECB">
        <w:trPr>
          <w:trHeight w:val="259"/>
          <w:jc w:val="center"/>
        </w:trPr>
        <w:tc>
          <w:tcPr>
            <w:tcW w:w="20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BB4035" w:rsidRDefault="009A793C" w:rsidP="00B90290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TK</w:t>
            </w:r>
            <w:r w:rsidR="00E14ECB">
              <w:rPr>
                <w:rFonts w:eastAsia="Calibri"/>
                <w:lang w:eastAsia="en-US"/>
              </w:rPr>
              <w:t xml:space="preserve"> </w:t>
            </w:r>
            <w:r w:rsidRPr="00BB403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42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Pr="000B3095" w:rsidRDefault="009A793C" w:rsidP="009A793C">
            <w:pPr>
              <w:rPr>
                <w:szCs w:val="20"/>
              </w:rPr>
            </w:pPr>
            <w:r>
              <w:rPr>
                <w:szCs w:val="20"/>
              </w:rPr>
              <w:t xml:space="preserve">Seminarium: </w:t>
            </w:r>
            <w:r w:rsidRPr="000B3095">
              <w:rPr>
                <w:szCs w:val="20"/>
              </w:rPr>
              <w:t>Cukrzyca</w:t>
            </w:r>
            <w:r>
              <w:rPr>
                <w:szCs w:val="20"/>
              </w:rPr>
              <w:t>, choroby metaboliczne</w:t>
            </w:r>
            <w:r w:rsidRPr="000B3095">
              <w:rPr>
                <w:szCs w:val="20"/>
              </w:rPr>
              <w:t xml:space="preserve"> i choroby układu podwzgórzowo – przysadkowego</w:t>
            </w:r>
          </w:p>
        </w:tc>
        <w:tc>
          <w:tcPr>
            <w:tcW w:w="1359" w:type="dxa"/>
            <w:gridSpan w:val="3"/>
            <w:tcBorders>
              <w:bottom w:val="single" w:sz="4" w:space="0" w:color="auto"/>
            </w:tcBorders>
          </w:tcPr>
          <w:p w:rsidR="009A793C" w:rsidRPr="00BB4035" w:rsidRDefault="009A793C" w:rsidP="000449E4">
            <w:pPr>
              <w:rPr>
                <w:rFonts w:eastAsia="Calibri"/>
                <w:lang w:eastAsia="en-US"/>
              </w:rPr>
            </w:pPr>
          </w:p>
        </w:tc>
        <w:tc>
          <w:tcPr>
            <w:tcW w:w="25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93C" w:rsidRDefault="009A793C" w:rsidP="00E67911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K_W01</w:t>
            </w:r>
          </w:p>
          <w:p w:rsidR="009A793C" w:rsidRDefault="009A793C" w:rsidP="00E67911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K_W0</w:t>
            </w:r>
            <w:r>
              <w:rPr>
                <w:rFonts w:eastAsia="Calibri"/>
                <w:lang w:eastAsia="en-US"/>
              </w:rPr>
              <w:t>2</w:t>
            </w:r>
          </w:p>
          <w:p w:rsidR="009A793C" w:rsidRPr="00BB4035" w:rsidRDefault="009A793C" w:rsidP="00E67911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K_W</w:t>
            </w:r>
            <w:r>
              <w:rPr>
                <w:rFonts w:eastAsia="Calibri"/>
                <w:lang w:eastAsia="en-US"/>
              </w:rPr>
              <w:t>14</w:t>
            </w:r>
          </w:p>
        </w:tc>
      </w:tr>
    </w:tbl>
    <w:p w:rsidR="009C4066" w:rsidRDefault="009C406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80"/>
      </w:tblGrid>
      <w:tr w:rsidR="00DA3D4D" w:rsidRPr="00BB4035" w:rsidTr="00F43E68">
        <w:trPr>
          <w:trHeight w:val="397"/>
          <w:jc w:val="center"/>
        </w:trPr>
        <w:tc>
          <w:tcPr>
            <w:tcW w:w="102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A3D4D" w:rsidRPr="00BB4035" w:rsidRDefault="009D29D5" w:rsidP="00190DC4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DA3D4D" w:rsidRPr="00BB4035" w:rsidTr="00F43E68">
        <w:trPr>
          <w:trHeight w:val="397"/>
          <w:jc w:val="center"/>
        </w:trPr>
        <w:tc>
          <w:tcPr>
            <w:tcW w:w="10280" w:type="dxa"/>
            <w:shd w:val="clear" w:color="auto" w:fill="auto"/>
            <w:vAlign w:val="center"/>
          </w:tcPr>
          <w:p w:rsidR="009D29D5" w:rsidRPr="00BB4035" w:rsidRDefault="00DA3D4D" w:rsidP="009D29D5">
            <w:pPr>
              <w:autoSpaceDE w:val="0"/>
              <w:autoSpaceDN w:val="0"/>
              <w:adjustRightInd w:val="0"/>
            </w:pPr>
            <w:r w:rsidRPr="00BB4035">
              <w:rPr>
                <w:rFonts w:eastAsia="Calibri"/>
                <w:lang w:eastAsia="en-US"/>
              </w:rPr>
              <w:t xml:space="preserve">1. </w:t>
            </w:r>
            <w:r w:rsidR="009D29D5">
              <w:t>Choroby wewnętrzne</w:t>
            </w:r>
            <w:r w:rsidR="009D29D5" w:rsidRPr="00BB4035">
              <w:t>. Andrzej Szczeklik (red.), Medycyna Praktyczna,</w:t>
            </w:r>
          </w:p>
          <w:p w:rsidR="00DA3D4D" w:rsidRPr="00BB4035" w:rsidRDefault="009D29D5" w:rsidP="009D29D5">
            <w:pPr>
              <w:rPr>
                <w:rFonts w:eastAsia="Calibri"/>
                <w:lang w:eastAsia="en-US"/>
              </w:rPr>
            </w:pPr>
            <w:r>
              <w:t>Kraków 2016</w:t>
            </w:r>
            <w:r w:rsidRPr="00BB4035">
              <w:t>.</w:t>
            </w:r>
          </w:p>
        </w:tc>
      </w:tr>
      <w:tr w:rsidR="00DA3D4D" w:rsidRPr="00BB4035" w:rsidTr="00F43E68">
        <w:trPr>
          <w:trHeight w:val="397"/>
          <w:jc w:val="center"/>
        </w:trPr>
        <w:tc>
          <w:tcPr>
            <w:tcW w:w="10280" w:type="dxa"/>
            <w:shd w:val="clear" w:color="auto" w:fill="auto"/>
            <w:vAlign w:val="center"/>
          </w:tcPr>
          <w:p w:rsidR="00DA3D4D" w:rsidRPr="00BB4035" w:rsidRDefault="00DA3D4D" w:rsidP="004824D2">
            <w:pPr>
              <w:autoSpaceDE w:val="0"/>
              <w:autoSpaceDN w:val="0"/>
              <w:adjustRightInd w:val="0"/>
            </w:pPr>
            <w:r w:rsidRPr="00BB4035">
              <w:t>2. Interna. Tom I-III., Franciszek Kokot, Włodzimierz Januszewicz (red.), Wydawnictwo</w:t>
            </w:r>
          </w:p>
          <w:p w:rsidR="00DA3D4D" w:rsidRPr="00BB4035" w:rsidRDefault="00DA3D4D" w:rsidP="004824D2">
            <w:pPr>
              <w:rPr>
                <w:rFonts w:eastAsia="Calibri"/>
                <w:b/>
                <w:lang w:eastAsia="en-US"/>
              </w:rPr>
            </w:pPr>
            <w:r w:rsidRPr="00BB4035">
              <w:t>Lekarskie PZWL Warszawa.</w:t>
            </w:r>
          </w:p>
        </w:tc>
      </w:tr>
      <w:tr w:rsidR="00DA3D4D" w:rsidRPr="00BB4035" w:rsidTr="00F43E68">
        <w:trPr>
          <w:trHeight w:val="397"/>
          <w:jc w:val="center"/>
        </w:trPr>
        <w:tc>
          <w:tcPr>
            <w:tcW w:w="10280" w:type="dxa"/>
            <w:shd w:val="clear" w:color="auto" w:fill="auto"/>
            <w:vAlign w:val="center"/>
          </w:tcPr>
          <w:p w:rsidR="009D29D5" w:rsidRPr="00BB4035" w:rsidRDefault="00DA3D4D" w:rsidP="009D29D5">
            <w:pPr>
              <w:autoSpaceDE w:val="0"/>
              <w:autoSpaceDN w:val="0"/>
              <w:adjustRightInd w:val="0"/>
              <w:rPr>
                <w:rFonts w:eastAsia="Calibri"/>
                <w:b/>
                <w:lang w:eastAsia="en-US"/>
              </w:rPr>
            </w:pPr>
            <w:r w:rsidRPr="00BB4035">
              <w:t xml:space="preserve">3. </w:t>
            </w:r>
            <w:r w:rsidR="009D29D5" w:rsidRPr="00BB4035">
              <w:rPr>
                <w:rFonts w:eastAsia="Calibri"/>
                <w:lang w:eastAsia="en-US"/>
              </w:rPr>
              <w:t xml:space="preserve">Gerd Herold. Choroby wewnętrzne. </w:t>
            </w:r>
            <w:r w:rsidR="009D29D5" w:rsidRPr="00BB4035">
              <w:t>Wydawnictwo Lekarskie PZWL, Warszawa, 2008</w:t>
            </w:r>
          </w:p>
          <w:p w:rsidR="00DA3D4D" w:rsidRPr="00BB4035" w:rsidRDefault="00DA3D4D" w:rsidP="004824D2">
            <w:pPr>
              <w:rPr>
                <w:rFonts w:eastAsia="Calibri"/>
                <w:b/>
                <w:lang w:eastAsia="en-US"/>
              </w:rPr>
            </w:pPr>
          </w:p>
        </w:tc>
      </w:tr>
    </w:tbl>
    <w:p w:rsidR="009C4066" w:rsidRDefault="009C406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9"/>
        <w:gridCol w:w="1296"/>
        <w:gridCol w:w="1075"/>
        <w:gridCol w:w="1370"/>
      </w:tblGrid>
      <w:tr w:rsidR="00DA3D4D" w:rsidRPr="00BB4035" w:rsidTr="00F43E68">
        <w:trPr>
          <w:trHeight w:val="397"/>
          <w:jc w:val="center"/>
        </w:trPr>
        <w:tc>
          <w:tcPr>
            <w:tcW w:w="10280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A3D4D" w:rsidRPr="00BB4035" w:rsidRDefault="00DA3D4D" w:rsidP="00190DC4">
            <w:pPr>
              <w:rPr>
                <w:rFonts w:eastAsia="Calibri"/>
                <w:b/>
                <w:lang w:eastAsia="en-US"/>
              </w:rPr>
            </w:pPr>
            <w:r w:rsidRPr="00BB4035">
              <w:rPr>
                <w:rFonts w:eastAsia="Calibri"/>
                <w:b/>
                <w:lang w:eastAsia="en-US"/>
              </w:rPr>
              <w:t>Nakład pracy studenta (bilans punktów ECTS)</w:t>
            </w:r>
          </w:p>
        </w:tc>
      </w:tr>
      <w:tr w:rsidR="00DA3D4D" w:rsidRPr="00BB4035" w:rsidTr="00F43E68">
        <w:trPr>
          <w:trHeight w:val="574"/>
          <w:jc w:val="center"/>
        </w:trPr>
        <w:tc>
          <w:tcPr>
            <w:tcW w:w="6539" w:type="dxa"/>
            <w:vMerge w:val="restart"/>
            <w:shd w:val="clear" w:color="auto" w:fill="auto"/>
            <w:vAlign w:val="center"/>
          </w:tcPr>
          <w:p w:rsidR="00DA3D4D" w:rsidRPr="00BB4035" w:rsidRDefault="00DA3D4D" w:rsidP="00190DC4">
            <w:pPr>
              <w:jc w:val="center"/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DA3D4D" w:rsidRPr="00BB4035" w:rsidRDefault="00DA3D4D" w:rsidP="00B267B6">
            <w:pPr>
              <w:jc w:val="center"/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3741" w:type="dxa"/>
            <w:gridSpan w:val="3"/>
            <w:shd w:val="clear" w:color="auto" w:fill="auto"/>
            <w:vAlign w:val="center"/>
          </w:tcPr>
          <w:p w:rsidR="00DA3D4D" w:rsidRPr="00BB4035" w:rsidRDefault="00DA3D4D" w:rsidP="00190DC4">
            <w:pPr>
              <w:jc w:val="center"/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Obciążenie studenta [h]</w:t>
            </w:r>
          </w:p>
        </w:tc>
      </w:tr>
      <w:tr w:rsidR="00DA3D4D" w:rsidRPr="00BB4035" w:rsidTr="00F43E68">
        <w:trPr>
          <w:trHeight w:val="574"/>
          <w:jc w:val="center"/>
        </w:trPr>
        <w:tc>
          <w:tcPr>
            <w:tcW w:w="6539" w:type="dxa"/>
            <w:vMerge/>
            <w:shd w:val="clear" w:color="auto" w:fill="auto"/>
            <w:vAlign w:val="center"/>
          </w:tcPr>
          <w:p w:rsidR="00DA3D4D" w:rsidRPr="00BB4035" w:rsidRDefault="00DA3D4D" w:rsidP="00190DC4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 w:rsidR="00DA3D4D" w:rsidRPr="00BB4035" w:rsidRDefault="00DA3D4D" w:rsidP="00190DC4">
            <w:pPr>
              <w:jc w:val="center"/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Nauczyciel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DA3D4D" w:rsidRPr="00BB4035" w:rsidRDefault="00DA3D4D" w:rsidP="00190DC4">
            <w:pPr>
              <w:jc w:val="center"/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Student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A3D4D" w:rsidRPr="00BB4035" w:rsidRDefault="00DA3D4D" w:rsidP="00190DC4">
            <w:pPr>
              <w:jc w:val="center"/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Średnia</w:t>
            </w:r>
          </w:p>
        </w:tc>
      </w:tr>
      <w:tr w:rsidR="00E52340" w:rsidRPr="00BB4035" w:rsidTr="00F43E68">
        <w:trPr>
          <w:trHeight w:val="397"/>
          <w:jc w:val="center"/>
        </w:trPr>
        <w:tc>
          <w:tcPr>
            <w:tcW w:w="6539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:rsidR="00E52340" w:rsidRPr="00BB4035" w:rsidRDefault="00E52340" w:rsidP="00080D3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</w:tr>
      <w:tr w:rsidR="00E52340" w:rsidRPr="00BB4035" w:rsidTr="00F43E68">
        <w:trPr>
          <w:trHeight w:val="397"/>
          <w:jc w:val="center"/>
        </w:trPr>
        <w:tc>
          <w:tcPr>
            <w:tcW w:w="6539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 xml:space="preserve">Przygotowanie do </w:t>
            </w:r>
            <w:r w:rsidRPr="00513CAC">
              <w:rPr>
                <w:rFonts w:eastAsia="Calibri"/>
                <w:lang w:eastAsia="en-US"/>
              </w:rPr>
              <w:t>ćwiczeń/seminarium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:rsidR="00E52340" w:rsidRPr="00BB4035" w:rsidRDefault="00E52340" w:rsidP="00080D3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</w:tr>
      <w:tr w:rsidR="00E52340" w:rsidRPr="00BB4035" w:rsidTr="00F43E68">
        <w:trPr>
          <w:trHeight w:val="397"/>
          <w:jc w:val="center"/>
        </w:trPr>
        <w:tc>
          <w:tcPr>
            <w:tcW w:w="6539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:rsidR="00E52340" w:rsidRPr="00BB4035" w:rsidRDefault="00E52340" w:rsidP="00080D3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</w:tr>
      <w:tr w:rsidR="00E52340" w:rsidRPr="00BB4035" w:rsidTr="00F43E68">
        <w:trPr>
          <w:trHeight w:val="397"/>
          <w:jc w:val="center"/>
        </w:trPr>
        <w:tc>
          <w:tcPr>
            <w:tcW w:w="6539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Napisanie raportu z laboratorium/przygotowanie projektu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:rsidR="00E52340" w:rsidRPr="00BB4035" w:rsidRDefault="00E52340" w:rsidP="00080D3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</w:tr>
      <w:tr w:rsidR="00E52340" w:rsidRPr="00BB4035" w:rsidTr="00F43E68">
        <w:trPr>
          <w:trHeight w:val="397"/>
          <w:jc w:val="center"/>
        </w:trPr>
        <w:tc>
          <w:tcPr>
            <w:tcW w:w="6539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:rsidR="00E52340" w:rsidRPr="00BB4035" w:rsidRDefault="00E52340" w:rsidP="00080D3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</w:tr>
      <w:tr w:rsidR="00E52340" w:rsidRPr="00BB4035" w:rsidTr="00F43E68">
        <w:trPr>
          <w:trHeight w:val="397"/>
          <w:jc w:val="center"/>
        </w:trPr>
        <w:tc>
          <w:tcPr>
            <w:tcW w:w="6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Inne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</w:tr>
      <w:tr w:rsidR="00E52340" w:rsidRPr="00BB4035" w:rsidTr="00F43E68">
        <w:trPr>
          <w:trHeight w:val="397"/>
          <w:jc w:val="center"/>
        </w:trPr>
        <w:tc>
          <w:tcPr>
            <w:tcW w:w="6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3741" w:type="dxa"/>
            <w:gridSpan w:val="3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</w:tr>
      <w:tr w:rsidR="00E52340" w:rsidRPr="00BB4035" w:rsidTr="00F43E68">
        <w:trPr>
          <w:trHeight w:val="397"/>
          <w:jc w:val="center"/>
        </w:trPr>
        <w:tc>
          <w:tcPr>
            <w:tcW w:w="6539" w:type="dxa"/>
            <w:shd w:val="clear" w:color="auto" w:fill="auto"/>
            <w:vAlign w:val="center"/>
          </w:tcPr>
          <w:p w:rsidR="00E52340" w:rsidRPr="00BB4035" w:rsidRDefault="00E52340" w:rsidP="00190DC4">
            <w:pPr>
              <w:jc w:val="right"/>
              <w:rPr>
                <w:rFonts w:eastAsia="Calibri"/>
                <w:lang w:eastAsia="en-US"/>
              </w:rPr>
            </w:pPr>
            <w:r w:rsidRPr="00BB4035">
              <w:rPr>
                <w:rFonts w:eastAsia="Calibri"/>
                <w:lang w:eastAsia="en-US"/>
              </w:rPr>
              <w:t>Sumaryczne obciążenie pracą studenta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</w:tr>
      <w:tr w:rsidR="00E52340" w:rsidRPr="00BB4035" w:rsidTr="00F43E68">
        <w:trPr>
          <w:trHeight w:val="397"/>
          <w:jc w:val="center"/>
        </w:trPr>
        <w:tc>
          <w:tcPr>
            <w:tcW w:w="6539" w:type="dxa"/>
            <w:shd w:val="clear" w:color="auto" w:fill="auto"/>
            <w:vAlign w:val="center"/>
          </w:tcPr>
          <w:p w:rsidR="00E52340" w:rsidRPr="00BB4035" w:rsidRDefault="00E52340" w:rsidP="00190DC4">
            <w:pPr>
              <w:jc w:val="right"/>
              <w:rPr>
                <w:rFonts w:eastAsia="Calibri"/>
                <w:b/>
                <w:lang w:eastAsia="en-US"/>
              </w:rPr>
            </w:pPr>
            <w:r w:rsidRPr="00BB4035">
              <w:rPr>
                <w:rFonts w:eastAsia="Calibri"/>
                <w:b/>
                <w:lang w:eastAsia="en-US"/>
              </w:rPr>
              <w:t>Punkty ECTS za moduł</w:t>
            </w:r>
          </w:p>
        </w:tc>
        <w:tc>
          <w:tcPr>
            <w:tcW w:w="3741" w:type="dxa"/>
            <w:gridSpan w:val="3"/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b/>
                <w:lang w:eastAsia="en-US"/>
              </w:rPr>
            </w:pPr>
          </w:p>
        </w:tc>
      </w:tr>
      <w:tr w:rsidR="00E52340" w:rsidRPr="00BB4035" w:rsidTr="00F43E68">
        <w:trPr>
          <w:trHeight w:val="397"/>
          <w:jc w:val="center"/>
        </w:trPr>
        <w:tc>
          <w:tcPr>
            <w:tcW w:w="10280" w:type="dxa"/>
            <w:gridSpan w:val="4"/>
            <w:shd w:val="clear" w:color="auto" w:fill="D9D9D9"/>
            <w:vAlign w:val="center"/>
          </w:tcPr>
          <w:p w:rsidR="00E52340" w:rsidRPr="00BB4035" w:rsidRDefault="00E52340" w:rsidP="00190DC4">
            <w:pPr>
              <w:rPr>
                <w:rFonts w:eastAsia="Calibri"/>
                <w:b/>
                <w:lang w:eastAsia="en-US"/>
              </w:rPr>
            </w:pPr>
            <w:r w:rsidRPr="00BB403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E52340" w:rsidRPr="00BB4035" w:rsidTr="00F43E68">
        <w:trPr>
          <w:trHeight w:val="397"/>
          <w:jc w:val="center"/>
        </w:trPr>
        <w:tc>
          <w:tcPr>
            <w:tcW w:w="102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  <w:p w:rsidR="00E52340" w:rsidRPr="00BB4035" w:rsidRDefault="00E52340" w:rsidP="00190DC4">
            <w:pPr>
              <w:rPr>
                <w:rFonts w:eastAsia="Calibri"/>
                <w:lang w:eastAsia="en-US"/>
              </w:rPr>
            </w:pPr>
          </w:p>
        </w:tc>
      </w:tr>
    </w:tbl>
    <w:p w:rsidR="00190DC4" w:rsidRPr="00BB4035" w:rsidRDefault="00190DC4" w:rsidP="00190DC4">
      <w:pPr>
        <w:rPr>
          <w:rFonts w:eastAsia="Calibri"/>
          <w:lang w:eastAsia="en-US"/>
        </w:rPr>
      </w:pPr>
    </w:p>
    <w:p w:rsidR="00B90290" w:rsidRDefault="00B90290" w:rsidP="00B90290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Przykładowe sposoby weryfikacji efektów kształcenia:</w:t>
      </w:r>
    </w:p>
    <w:p w:rsidR="00B90290" w:rsidRPr="009D3118" w:rsidRDefault="00B90290" w:rsidP="00B90290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B90290" w:rsidRPr="009D3118" w:rsidRDefault="00B90290" w:rsidP="00B90290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B90290" w:rsidRPr="009D3118" w:rsidRDefault="00B90290" w:rsidP="00B90290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B90290" w:rsidRPr="009D3118" w:rsidRDefault="00B90290" w:rsidP="00B90290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B90290" w:rsidRPr="009D3118" w:rsidRDefault="00B90290" w:rsidP="00B90290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B90290" w:rsidRPr="009D3118" w:rsidRDefault="00B90290" w:rsidP="00B90290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:rsidR="00B90290" w:rsidRPr="009D3118" w:rsidRDefault="00B90290" w:rsidP="00B90290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AF7654" w:rsidRPr="00BB4035" w:rsidRDefault="00AF7654" w:rsidP="00B90290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</w:p>
    <w:sectPr w:rsidR="00AF7654" w:rsidRPr="00BB4035" w:rsidSect="00C63050">
      <w:headerReference w:type="default" r:id="rId13"/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35B" w:rsidRDefault="0037635B" w:rsidP="00190DC4">
      <w:r>
        <w:separator/>
      </w:r>
    </w:p>
  </w:endnote>
  <w:endnote w:type="continuationSeparator" w:id="0">
    <w:p w:rsidR="0037635B" w:rsidRDefault="0037635B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290" w:rsidRPr="001A3E25" w:rsidRDefault="00B90290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7106C5">
      <w:rPr>
        <w:b/>
        <w:noProof/>
        <w:sz w:val="16"/>
      </w:rPr>
      <w:t>1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7106C5">
      <w:rPr>
        <w:b/>
        <w:noProof/>
        <w:sz w:val="16"/>
      </w:rPr>
      <w:t>7</w:t>
    </w:r>
    <w:r w:rsidRPr="001A3E25">
      <w:rPr>
        <w:b/>
        <w:sz w:val="16"/>
      </w:rPr>
      <w:fldChar w:fldCharType="end"/>
    </w:r>
  </w:p>
  <w:p w:rsidR="00B90290" w:rsidRDefault="00B902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35B" w:rsidRDefault="0037635B" w:rsidP="00190DC4">
      <w:r>
        <w:separator/>
      </w:r>
    </w:p>
  </w:footnote>
  <w:footnote w:type="continuationSeparator" w:id="0">
    <w:p w:rsidR="0037635B" w:rsidRDefault="0037635B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290" w:rsidRPr="0095442B" w:rsidRDefault="00B90290" w:rsidP="00720135">
    <w:pPr>
      <w:keepNext/>
      <w:jc w:val="right"/>
      <w:outlineLvl w:val="0"/>
      <w:rPr>
        <w:b/>
        <w:sz w:val="20"/>
        <w:szCs w:val="20"/>
      </w:rPr>
    </w:pPr>
    <w:r w:rsidRPr="0095442B">
      <w:rPr>
        <w:b/>
        <w:sz w:val="20"/>
        <w:szCs w:val="20"/>
      </w:rPr>
      <w:t>Załącznik</w:t>
    </w:r>
  </w:p>
  <w:p w:rsidR="00B90290" w:rsidRPr="00720135" w:rsidRDefault="00B90290" w:rsidP="00720135">
    <w:pPr>
      <w:keepNext/>
      <w:jc w:val="right"/>
      <w:outlineLvl w:val="0"/>
      <w:rPr>
        <w:b/>
        <w:sz w:val="20"/>
        <w:szCs w:val="20"/>
      </w:rPr>
    </w:pPr>
    <w:r>
      <w:rPr>
        <w:b/>
        <w:sz w:val="20"/>
        <w:szCs w:val="20"/>
      </w:rPr>
      <w:t>do Zarządzenia Nr 32/2017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6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5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9" w15:restartNumberingAfterBreak="0">
    <w:nsid w:val="677F3365"/>
    <w:multiLevelType w:val="hybridMultilevel"/>
    <w:tmpl w:val="EB7C8E18"/>
    <w:lvl w:ilvl="0" w:tplc="01D0FB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8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3"/>
  </w:num>
  <w:num w:numId="8">
    <w:abstractNumId w:val="5"/>
  </w:num>
  <w:num w:numId="9">
    <w:abstractNumId w:val="12"/>
  </w:num>
  <w:num w:numId="10">
    <w:abstractNumId w:val="18"/>
  </w:num>
  <w:num w:numId="11">
    <w:abstractNumId w:val="3"/>
  </w:num>
  <w:num w:numId="12">
    <w:abstractNumId w:val="14"/>
  </w:num>
  <w:num w:numId="13">
    <w:abstractNumId w:val="2"/>
  </w:num>
  <w:num w:numId="14">
    <w:abstractNumId w:val="17"/>
  </w:num>
  <w:num w:numId="15">
    <w:abstractNumId w:val="7"/>
  </w:num>
  <w:num w:numId="16">
    <w:abstractNumId w:val="15"/>
  </w:num>
  <w:num w:numId="17">
    <w:abstractNumId w:val="10"/>
  </w:num>
  <w:num w:numId="18">
    <w:abstractNumId w:val="16"/>
  </w:num>
  <w:num w:numId="19">
    <w:abstractNumId w:val="0"/>
  </w:num>
  <w:num w:numId="20">
    <w:abstractNumId w:val="4"/>
  </w:num>
  <w:num w:numId="21">
    <w:abstractNumId w:val="20"/>
  </w:num>
  <w:num w:numId="22">
    <w:abstractNumId w:val="21"/>
  </w:num>
  <w:num w:numId="23">
    <w:abstractNumId w:val="22"/>
  </w:num>
  <w:num w:numId="24">
    <w:abstractNumId w:val="19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4D04"/>
    <w:rsid w:val="00014AD9"/>
    <w:rsid w:val="00017526"/>
    <w:rsid w:val="00025367"/>
    <w:rsid w:val="0002770F"/>
    <w:rsid w:val="00042DB8"/>
    <w:rsid w:val="000449E4"/>
    <w:rsid w:val="0005729C"/>
    <w:rsid w:val="000648AE"/>
    <w:rsid w:val="000B28B7"/>
    <w:rsid w:val="000B53A3"/>
    <w:rsid w:val="000D0B09"/>
    <w:rsid w:val="000F2677"/>
    <w:rsid w:val="000F54AB"/>
    <w:rsid w:val="00111CED"/>
    <w:rsid w:val="00114F2C"/>
    <w:rsid w:val="001450DA"/>
    <w:rsid w:val="00146B7D"/>
    <w:rsid w:val="001741F3"/>
    <w:rsid w:val="00183BFE"/>
    <w:rsid w:val="0018500F"/>
    <w:rsid w:val="00190DC4"/>
    <w:rsid w:val="00192D0A"/>
    <w:rsid w:val="00196C4D"/>
    <w:rsid w:val="001A058F"/>
    <w:rsid w:val="001A2A49"/>
    <w:rsid w:val="001A3C4B"/>
    <w:rsid w:val="001A3E25"/>
    <w:rsid w:val="001B1B3E"/>
    <w:rsid w:val="001B7B45"/>
    <w:rsid w:val="001D607C"/>
    <w:rsid w:val="001E5D79"/>
    <w:rsid w:val="001F3515"/>
    <w:rsid w:val="00212B5E"/>
    <w:rsid w:val="0021532A"/>
    <w:rsid w:val="00230E4D"/>
    <w:rsid w:val="0023558E"/>
    <w:rsid w:val="002431B9"/>
    <w:rsid w:val="0025479D"/>
    <w:rsid w:val="00263871"/>
    <w:rsid w:val="0028657E"/>
    <w:rsid w:val="0028740D"/>
    <w:rsid w:val="00291FB4"/>
    <w:rsid w:val="002B13E7"/>
    <w:rsid w:val="002B3171"/>
    <w:rsid w:val="002B762A"/>
    <w:rsid w:val="002C013D"/>
    <w:rsid w:val="00313402"/>
    <w:rsid w:val="003167C0"/>
    <w:rsid w:val="00320997"/>
    <w:rsid w:val="003317A9"/>
    <w:rsid w:val="00346014"/>
    <w:rsid w:val="0036017F"/>
    <w:rsid w:val="00361B20"/>
    <w:rsid w:val="00364D84"/>
    <w:rsid w:val="003711DD"/>
    <w:rsid w:val="00375A5B"/>
    <w:rsid w:val="0037635B"/>
    <w:rsid w:val="0038032B"/>
    <w:rsid w:val="003A3D81"/>
    <w:rsid w:val="003B28E7"/>
    <w:rsid w:val="003B4ECF"/>
    <w:rsid w:val="003C40C1"/>
    <w:rsid w:val="003D246D"/>
    <w:rsid w:val="003D39E0"/>
    <w:rsid w:val="003E4FEB"/>
    <w:rsid w:val="00403B32"/>
    <w:rsid w:val="004158A4"/>
    <w:rsid w:val="004160FE"/>
    <w:rsid w:val="0042479C"/>
    <w:rsid w:val="004254CA"/>
    <w:rsid w:val="0044011B"/>
    <w:rsid w:val="0045122B"/>
    <w:rsid w:val="004822F9"/>
    <w:rsid w:val="004824D2"/>
    <w:rsid w:val="00491A1E"/>
    <w:rsid w:val="004B65A3"/>
    <w:rsid w:val="004C0936"/>
    <w:rsid w:val="004D3615"/>
    <w:rsid w:val="004E4718"/>
    <w:rsid w:val="004E6387"/>
    <w:rsid w:val="00505656"/>
    <w:rsid w:val="0051408D"/>
    <w:rsid w:val="005217D2"/>
    <w:rsid w:val="00530983"/>
    <w:rsid w:val="005310F9"/>
    <w:rsid w:val="00544B69"/>
    <w:rsid w:val="005B0AF6"/>
    <w:rsid w:val="00606A50"/>
    <w:rsid w:val="00614555"/>
    <w:rsid w:val="006153AC"/>
    <w:rsid w:val="00622C2A"/>
    <w:rsid w:val="00625AFE"/>
    <w:rsid w:val="00626CBC"/>
    <w:rsid w:val="006406BD"/>
    <w:rsid w:val="00642333"/>
    <w:rsid w:val="00650303"/>
    <w:rsid w:val="00651F9F"/>
    <w:rsid w:val="006562C7"/>
    <w:rsid w:val="00663701"/>
    <w:rsid w:val="00674B1C"/>
    <w:rsid w:val="00683D7A"/>
    <w:rsid w:val="00685B9E"/>
    <w:rsid w:val="00691F92"/>
    <w:rsid w:val="006A1CF9"/>
    <w:rsid w:val="006C0EA4"/>
    <w:rsid w:val="006C1320"/>
    <w:rsid w:val="007106C5"/>
    <w:rsid w:val="00714DE9"/>
    <w:rsid w:val="00720135"/>
    <w:rsid w:val="00745EB1"/>
    <w:rsid w:val="00754B31"/>
    <w:rsid w:val="00756240"/>
    <w:rsid w:val="007624F1"/>
    <w:rsid w:val="00774F70"/>
    <w:rsid w:val="0079573F"/>
    <w:rsid w:val="007A00A9"/>
    <w:rsid w:val="007A08EE"/>
    <w:rsid w:val="008159C4"/>
    <w:rsid w:val="0082063A"/>
    <w:rsid w:val="00822CAF"/>
    <w:rsid w:val="008232DE"/>
    <w:rsid w:val="00826D83"/>
    <w:rsid w:val="00853E98"/>
    <w:rsid w:val="00861DB0"/>
    <w:rsid w:val="008878DF"/>
    <w:rsid w:val="008A53D2"/>
    <w:rsid w:val="008B4EDE"/>
    <w:rsid w:val="008E6688"/>
    <w:rsid w:val="008F01EB"/>
    <w:rsid w:val="008F2EF0"/>
    <w:rsid w:val="009013EF"/>
    <w:rsid w:val="0091179D"/>
    <w:rsid w:val="00917B5E"/>
    <w:rsid w:val="00925C18"/>
    <w:rsid w:val="0096173B"/>
    <w:rsid w:val="00973E63"/>
    <w:rsid w:val="00986335"/>
    <w:rsid w:val="009A793C"/>
    <w:rsid w:val="009B529C"/>
    <w:rsid w:val="009B6242"/>
    <w:rsid w:val="009B6B1D"/>
    <w:rsid w:val="009C4066"/>
    <w:rsid w:val="009C7382"/>
    <w:rsid w:val="009C7CC8"/>
    <w:rsid w:val="009D01B1"/>
    <w:rsid w:val="009D035F"/>
    <w:rsid w:val="009D29D5"/>
    <w:rsid w:val="009D73DE"/>
    <w:rsid w:val="009F46C3"/>
    <w:rsid w:val="009F60D0"/>
    <w:rsid w:val="00A17B9B"/>
    <w:rsid w:val="00A61FD9"/>
    <w:rsid w:val="00A66B72"/>
    <w:rsid w:val="00A71C9A"/>
    <w:rsid w:val="00A71FF8"/>
    <w:rsid w:val="00A93AC7"/>
    <w:rsid w:val="00AA1B06"/>
    <w:rsid w:val="00AD59C4"/>
    <w:rsid w:val="00AE0789"/>
    <w:rsid w:val="00AF5742"/>
    <w:rsid w:val="00AF7654"/>
    <w:rsid w:val="00B16AA3"/>
    <w:rsid w:val="00B267B6"/>
    <w:rsid w:val="00B71AB7"/>
    <w:rsid w:val="00B90290"/>
    <w:rsid w:val="00BB0854"/>
    <w:rsid w:val="00BB1A66"/>
    <w:rsid w:val="00BB4035"/>
    <w:rsid w:val="00BE628C"/>
    <w:rsid w:val="00C0101A"/>
    <w:rsid w:val="00C02770"/>
    <w:rsid w:val="00C2202B"/>
    <w:rsid w:val="00C4124E"/>
    <w:rsid w:val="00C527E7"/>
    <w:rsid w:val="00C63050"/>
    <w:rsid w:val="00C64657"/>
    <w:rsid w:val="00C74375"/>
    <w:rsid w:val="00C7456A"/>
    <w:rsid w:val="00C95F6B"/>
    <w:rsid w:val="00C97F94"/>
    <w:rsid w:val="00CD404B"/>
    <w:rsid w:val="00CD53B6"/>
    <w:rsid w:val="00CF3A9E"/>
    <w:rsid w:val="00D15D00"/>
    <w:rsid w:val="00D17929"/>
    <w:rsid w:val="00D448BA"/>
    <w:rsid w:val="00D6260F"/>
    <w:rsid w:val="00D64EAC"/>
    <w:rsid w:val="00D66C66"/>
    <w:rsid w:val="00D80BD0"/>
    <w:rsid w:val="00D91576"/>
    <w:rsid w:val="00DA38B3"/>
    <w:rsid w:val="00DA3AA2"/>
    <w:rsid w:val="00DA3D4D"/>
    <w:rsid w:val="00DA463A"/>
    <w:rsid w:val="00DF0D9C"/>
    <w:rsid w:val="00E02BD8"/>
    <w:rsid w:val="00E1454D"/>
    <w:rsid w:val="00E14ECB"/>
    <w:rsid w:val="00E30DEB"/>
    <w:rsid w:val="00E3400B"/>
    <w:rsid w:val="00E41E13"/>
    <w:rsid w:val="00E449A6"/>
    <w:rsid w:val="00E52340"/>
    <w:rsid w:val="00E67911"/>
    <w:rsid w:val="00E74F0A"/>
    <w:rsid w:val="00E822E7"/>
    <w:rsid w:val="00E97096"/>
    <w:rsid w:val="00EA05E7"/>
    <w:rsid w:val="00EA4BFB"/>
    <w:rsid w:val="00EB64F7"/>
    <w:rsid w:val="00EC4926"/>
    <w:rsid w:val="00EF78C4"/>
    <w:rsid w:val="00F21B05"/>
    <w:rsid w:val="00F26FCC"/>
    <w:rsid w:val="00F43E68"/>
    <w:rsid w:val="00F97656"/>
    <w:rsid w:val="00FA4B18"/>
    <w:rsid w:val="00FB020B"/>
    <w:rsid w:val="00FC17C4"/>
    <w:rsid w:val="00FD20E7"/>
    <w:rsid w:val="00FD3026"/>
    <w:rsid w:val="00FF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7121A8B-BBB0-4EAC-8C27-236CF572E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0DC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96C4D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196C4D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196C4D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blockemailwithname2">
    <w:name w:val="blockemailwithname2"/>
    <w:basedOn w:val="Domylnaczcionkaakapitu"/>
    <w:rsid w:val="00BB1A66"/>
    <w:rPr>
      <w:color w:val="2A2A2A"/>
    </w:rPr>
  </w:style>
  <w:style w:type="paragraph" w:styleId="Akapitzlist">
    <w:name w:val="List Paragraph"/>
    <w:basedOn w:val="Normalny"/>
    <w:uiPriority w:val="34"/>
    <w:qFormat/>
    <w:rsid w:val="00A17B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ajskr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cek.flicinski@pum.edu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8CE95-B47C-4C22-B53A-272157473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1262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PC3321</cp:lastModifiedBy>
  <cp:revision>2</cp:revision>
  <cp:lastPrinted>2013-02-18T09:24:00Z</cp:lastPrinted>
  <dcterms:created xsi:type="dcterms:W3CDTF">2024-06-19T21:50:00Z</dcterms:created>
  <dcterms:modified xsi:type="dcterms:W3CDTF">2024-06-19T21:50:00Z</dcterms:modified>
</cp:coreProperties>
</file>